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2A31" w14:textId="77777777" w:rsidR="00F70C9F" w:rsidRDefault="00F70C9F" w:rsidP="00F70C9F">
      <w:pPr>
        <w:pStyle w:val="Overskrift2"/>
      </w:pPr>
      <w:r>
        <w:t>Musik og bølger</w:t>
      </w:r>
    </w:p>
    <w:p w14:paraId="1D326B8D" w14:textId="77777777" w:rsidR="00F70C9F" w:rsidRDefault="00F70C9F" w:rsidP="00F70C9F"/>
    <w:p w14:paraId="3254BA38" w14:textId="77777777" w:rsidR="00F70C9F" w:rsidRDefault="00F70C9F" w:rsidP="00F70C9F">
      <w:pPr>
        <w:pStyle w:val="Overskrift4"/>
      </w:pPr>
      <w:r>
        <w:t>Formål</w:t>
      </w:r>
    </w:p>
    <w:p w14:paraId="7778C072" w14:textId="77777777" w:rsidR="00F70C9F" w:rsidRDefault="00F70C9F" w:rsidP="00F70C9F">
      <w:r>
        <w:t xml:space="preserve">Hovedformålet med denne øvelse er at studere det fysiske begreb </w:t>
      </w:r>
      <w:r>
        <w:rPr>
          <w:i/>
          <w:iCs/>
        </w:rPr>
        <w:t>stående bølger</w:t>
      </w:r>
      <w:r>
        <w:t>, som er vigtigt for at forstå forskellige musikinstrumenters virkemåde. Vi vil studere stående bøl</w:t>
      </w:r>
      <w:r>
        <w:softHyphen/>
        <w:t>ger på såvel en snor som i et rør. Som en ekstra bonus vil vi i et af delforsøgene få be</w:t>
      </w:r>
      <w:r>
        <w:softHyphen/>
        <w:t xml:space="preserve">stemt </w:t>
      </w:r>
      <w:r>
        <w:rPr>
          <w:i/>
          <w:iCs/>
        </w:rPr>
        <w:t>lydens hastighed</w:t>
      </w:r>
      <w:r>
        <w:t xml:space="preserve"> i at</w:t>
      </w:r>
      <w:r>
        <w:softHyphen/>
      </w:r>
      <w:r>
        <w:softHyphen/>
      </w:r>
      <w:r>
        <w:softHyphen/>
        <w:t>mos</w:t>
      </w:r>
      <w:r>
        <w:softHyphen/>
        <w:t>fæ</w:t>
      </w:r>
      <w:r>
        <w:softHyphen/>
        <w:t xml:space="preserve">risk luft. Begrebet </w:t>
      </w:r>
      <w:r>
        <w:rPr>
          <w:i/>
          <w:iCs/>
        </w:rPr>
        <w:t>stødtoner</w:t>
      </w:r>
      <w:r>
        <w:t xml:space="preserve"> vil også blive studeret. </w:t>
      </w:r>
    </w:p>
    <w:p w14:paraId="6E7BC7E7" w14:textId="77777777" w:rsidR="00F70C9F" w:rsidRDefault="00F70C9F" w:rsidP="00F70C9F"/>
    <w:p w14:paraId="1DB0D7BD" w14:textId="77777777" w:rsidR="00F70C9F" w:rsidRDefault="00F70C9F" w:rsidP="00F70C9F"/>
    <w:p w14:paraId="24513A04" w14:textId="77777777" w:rsidR="00F70C9F" w:rsidRDefault="00F70C9F" w:rsidP="00F70C9F">
      <w:pPr>
        <w:pStyle w:val="Overskrift4"/>
        <w:rPr>
          <w:b w:val="0"/>
          <w:bCs/>
        </w:rPr>
      </w:pPr>
      <w:r>
        <w:t xml:space="preserve">1. </w:t>
      </w:r>
      <w:proofErr w:type="spellStart"/>
      <w:r>
        <w:t>Snorbølgeforsøg</w:t>
      </w:r>
      <w:proofErr w:type="spellEnd"/>
    </w:p>
    <w:p w14:paraId="5B2B6273" w14:textId="77777777" w:rsidR="00F70C9F" w:rsidRDefault="00F70C9F" w:rsidP="00F70C9F">
      <w:pPr>
        <w:spacing w:line="320" w:lineRule="exact"/>
      </w:pPr>
      <w:r>
        <w:t xml:space="preserve">Formålet med denne øvelse er at studere fænomenet </w:t>
      </w:r>
      <w:r>
        <w:rPr>
          <w:i/>
          <w:iCs/>
        </w:rPr>
        <w:t>stående bølger</w:t>
      </w:r>
      <w:r>
        <w:t xml:space="preserve"> med et </w:t>
      </w:r>
      <w:proofErr w:type="spellStart"/>
      <w:r>
        <w:t>snor</w:t>
      </w:r>
      <w:r>
        <w:softHyphen/>
        <w:t>bølge</w:t>
      </w:r>
      <w:r>
        <w:softHyphen/>
        <w:t>for</w:t>
      </w:r>
      <w:r>
        <w:softHyphen/>
        <w:t>søg</w:t>
      </w:r>
      <w:proofErr w:type="spellEnd"/>
      <w:r>
        <w:t xml:space="preserve">. Vi vil blandt andet se, hvordan frekvenserne af de stående bølger afhænger af. hvor hårdt snoren er spændt ud. </w:t>
      </w:r>
    </w:p>
    <w:p w14:paraId="2A6CBC0E" w14:textId="77777777" w:rsidR="00F70C9F" w:rsidRDefault="00F70C9F" w:rsidP="00F70C9F">
      <w:pPr>
        <w:spacing w:line="320" w:lineRule="exact"/>
      </w:pPr>
    </w:p>
    <w:p w14:paraId="28773C9B" w14:textId="77777777" w:rsidR="00F70C9F" w:rsidRDefault="00F70C9F" w:rsidP="00F70C9F">
      <w:pPr>
        <w:spacing w:line="320" w:lineRule="exact"/>
      </w:pPr>
      <w:r>
        <w:t xml:space="preserve">Opstillingen er som angivet på nedenstående figur. Snorens ene ende fastgøres til en </w:t>
      </w:r>
      <w:r>
        <w:rPr>
          <w:i/>
          <w:iCs/>
        </w:rPr>
        <w:t>vi</w:t>
      </w:r>
      <w:r>
        <w:rPr>
          <w:i/>
          <w:iCs/>
        </w:rPr>
        <w:softHyphen/>
        <w:t>bra</w:t>
      </w:r>
      <w:r>
        <w:rPr>
          <w:i/>
          <w:iCs/>
        </w:rPr>
        <w:softHyphen/>
        <w:t>tor</w:t>
      </w:r>
      <w:r>
        <w:t xml:space="preserve"> og snoren trækkes hen</w:t>
      </w:r>
      <w:r w:rsidR="00EA4AFC">
        <w:t xml:space="preserve"> </w:t>
      </w:r>
      <w:r>
        <w:t xml:space="preserve">over en trisse, så snorens anden ende hænger frit ned. Heri anbringes et lod med massen </w:t>
      </w:r>
      <w:r>
        <w:rPr>
          <w:i/>
          <w:iCs/>
        </w:rPr>
        <w:t>m</w:t>
      </w:r>
      <w:r>
        <w:t xml:space="preserve">. Derved kan man kontrollere, hvor stor en kraft snoren er spændt ud med, nemlig med en kraft svarende til tyngdekraften af loddet: </w:t>
      </w:r>
      <w:r w:rsidRPr="00B86E9A">
        <w:rPr>
          <w:position w:val="-10"/>
        </w:rPr>
        <w:object w:dxaOrig="940" w:dyaOrig="320" w14:anchorId="7CDAD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5.6pt" o:ole="">
            <v:imagedata r:id="rId8" o:title=""/>
          </v:shape>
          <o:OLEObject Type="Embed" ProgID="Equation.DSMT4" ShapeID="_x0000_i1025" DrawAspect="Content" ObjectID="_1646842391" r:id="rId9"/>
        </w:object>
      </w:r>
      <w:r>
        <w:t xml:space="preserve">. Vibratoren tilsluttes en </w:t>
      </w:r>
      <w:r>
        <w:rPr>
          <w:i/>
          <w:iCs/>
        </w:rPr>
        <w:t>tonegenerator</w:t>
      </w:r>
      <w:r>
        <w:rPr>
          <w:i/>
          <w:iCs/>
        </w:rPr>
        <w:softHyphen/>
      </w:r>
      <w:r>
        <w:t>. Før du tænder for tone</w:t>
      </w:r>
      <w:r>
        <w:softHyphen/>
        <w:t>generatoren skal du sikre dig, at der er skruet helt ned for for</w:t>
      </w:r>
      <w:r>
        <w:softHyphen/>
        <w:t>stærkningen via den re</w:t>
      </w:r>
      <w:r>
        <w:softHyphen/>
        <w:t>le</w:t>
      </w:r>
      <w:r>
        <w:softHyphen/>
        <w:t>vante drejeknap. Sidst</w:t>
      </w:r>
      <w:r>
        <w:softHyphen/>
        <w:t>nævn</w:t>
      </w:r>
      <w:r>
        <w:softHyphen/>
        <w:t xml:space="preserve">te styrer </w:t>
      </w:r>
      <w:r>
        <w:rPr>
          <w:i/>
          <w:iCs/>
        </w:rPr>
        <w:t>amplituden</w:t>
      </w:r>
      <w:r>
        <w:t xml:space="preserve"> på bølgerne. Hvis forstærkningen er for stor</w:t>
      </w:r>
      <w:r w:rsidR="00EA4AFC">
        <w:t>,</w:t>
      </w:r>
      <w:r>
        <w:t xml:space="preserve"> kan vibratoren tage skade. Når du langsomt skruer op for forstærkningen</w:t>
      </w:r>
      <w:r w:rsidR="00EA4AFC">
        <w:t>,</w:t>
      </w:r>
      <w:r>
        <w:t xml:space="preserve"> vil du se, at der sendes bølger hen ad snoren. Frekvensen af bølgerne kan reguleres på en dreje</w:t>
      </w:r>
      <w:r>
        <w:softHyphen/>
        <w:t xml:space="preserve">knap og frekvensen vises i et display. Husk at måle længden </w:t>
      </w:r>
      <w:r>
        <w:rPr>
          <w:i/>
          <w:iCs/>
        </w:rPr>
        <w:t>l</w:t>
      </w:r>
      <w:r>
        <w:t xml:space="preserve"> af snoren fra vi</w:t>
      </w:r>
      <w:r>
        <w:softHyphen/>
        <w:t>bra</w:t>
      </w:r>
      <w:r>
        <w:softHyphen/>
        <w:t>toren og til røringspunktet midt på trissen. Noter denne længde ned. Du kan benytte den</w:t>
      </w:r>
      <w:r>
        <w:softHyphen/>
        <w:t>ne længde under hele forsøget, men husk en gang imellem at kon</w:t>
      </w:r>
      <w:r>
        <w:softHyphen/>
        <w:t>trol</w:t>
      </w:r>
      <w:r>
        <w:softHyphen/>
        <w:t>lere, at vib</w:t>
      </w:r>
      <w:r>
        <w:softHyphen/>
        <w:t>ra</w:t>
      </w:r>
      <w:r>
        <w:softHyphen/>
        <w:t>to</w:t>
      </w:r>
      <w:r>
        <w:softHyphen/>
        <w:t>ren ikke rykker sig!!!</w:t>
      </w:r>
    </w:p>
    <w:p w14:paraId="015CBFC8" w14:textId="77777777" w:rsidR="00F70C9F" w:rsidRDefault="00F70C9F" w:rsidP="00F70C9F"/>
    <w:p w14:paraId="5E361B58" w14:textId="77777777" w:rsidR="00F70C9F" w:rsidRDefault="00F70C9F" w:rsidP="00F70C9F"/>
    <w:p w14:paraId="5CC3E7F1" w14:textId="77777777" w:rsidR="00F70C9F" w:rsidRDefault="00F70C9F" w:rsidP="00F70C9F"/>
    <w:p w14:paraId="62A60036" w14:textId="77777777" w:rsidR="00F70C9F" w:rsidRDefault="00F70C9F" w:rsidP="00F70C9F">
      <w:pPr>
        <w:jc w:val="center"/>
      </w:pPr>
      <w:r>
        <w:rPr>
          <w:noProof/>
          <w:lang w:eastAsia="da-DK"/>
        </w:rPr>
        <w:drawing>
          <wp:inline distT="0" distB="0" distL="0" distR="0" wp14:anchorId="71A22156" wp14:editId="73E5C41E">
            <wp:extent cx="4791075" cy="2105025"/>
            <wp:effectExtent l="19050" t="0" r="9525" b="0"/>
            <wp:docPr id="3" name="Billede 3" descr="snorboel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rboel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2F488" w14:textId="77777777" w:rsidR="00F70C9F" w:rsidRDefault="00F70C9F" w:rsidP="00F70C9F"/>
    <w:p w14:paraId="104BC1E0" w14:textId="77777777" w:rsidR="00F70C9F" w:rsidRDefault="00F70C9F" w:rsidP="00F70C9F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14:paraId="45597841" w14:textId="7482ED90" w:rsidR="00F70C9F" w:rsidRDefault="00F70C9F" w:rsidP="00F70C9F">
      <w:pPr>
        <w:ind w:left="420" w:hanging="420"/>
      </w:pPr>
      <w:r>
        <w:lastRenderedPageBreak/>
        <w:t>a)</w:t>
      </w:r>
      <w:r>
        <w:tab/>
        <w:t xml:space="preserve">Vælg et 100 g lod og en muresnor. Mål </w:t>
      </w:r>
      <w:proofErr w:type="spellStart"/>
      <w:r>
        <w:t>snorlængden</w:t>
      </w:r>
      <w:proofErr w:type="spellEnd"/>
      <w:r>
        <w:t xml:space="preserve"> og noter den ned. Du kan even</w:t>
      </w:r>
      <w:r>
        <w:softHyphen/>
        <w:t xml:space="preserve">tuelt sætte et </w:t>
      </w:r>
      <w:r w:rsidR="00EA043F">
        <w:t>kridt</w:t>
      </w:r>
      <w:r>
        <w:t>mærke på bordet for at sikre dig, at vibratoren ikke flytter sig. Mål herefter fre</w:t>
      </w:r>
      <w:r>
        <w:softHyphen/>
        <w:t>kven</w:t>
      </w:r>
      <w:r>
        <w:softHyphen/>
        <w:t xml:space="preserve">serne for </w:t>
      </w:r>
      <w:r w:rsidR="00EA043F">
        <w:t>grundsvingningen</w:t>
      </w:r>
      <w:r>
        <w:t xml:space="preserve"> og de tre første oversvingninger og noter dem ned i første søjle i ta</w:t>
      </w:r>
      <w:r>
        <w:softHyphen/>
        <w:t>bellen herunder:</w:t>
      </w:r>
    </w:p>
    <w:p w14:paraId="14673334" w14:textId="77777777" w:rsidR="00F70C9F" w:rsidRDefault="00F70C9F" w:rsidP="00F70C9F"/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40"/>
        <w:gridCol w:w="1338"/>
        <w:gridCol w:w="1338"/>
        <w:gridCol w:w="1338"/>
      </w:tblGrid>
      <w:tr w:rsidR="00F70C9F" w14:paraId="608D24B7" w14:textId="77777777" w:rsidTr="00044816">
        <w:trPr>
          <w:trHeight w:val="397"/>
        </w:trPr>
        <w:tc>
          <w:tcPr>
            <w:tcW w:w="1940" w:type="dxa"/>
            <w:shd w:val="clear" w:color="auto" w:fill="CCFFCC"/>
            <w:vAlign w:val="center"/>
          </w:tcPr>
          <w:p w14:paraId="56240058" w14:textId="77777777" w:rsidR="00F70C9F" w:rsidRPr="00402CD1" w:rsidRDefault="00F70C9F" w:rsidP="00FD172F">
            <w:pPr>
              <w:jc w:val="left"/>
              <w:rPr>
                <w:b/>
                <w:bCs/>
                <w:color w:val="385623" w:themeColor="accent6" w:themeShade="80"/>
                <w:lang w:val="en-GB"/>
              </w:rPr>
            </w:pPr>
            <w:proofErr w:type="spellStart"/>
            <w:r w:rsidRPr="00402CD1">
              <w:rPr>
                <w:b/>
                <w:bCs/>
                <w:color w:val="385623" w:themeColor="accent6" w:themeShade="80"/>
                <w:lang w:val="en-GB"/>
              </w:rPr>
              <w:t>Svingning</w:t>
            </w:r>
            <w:proofErr w:type="spellEnd"/>
          </w:p>
        </w:tc>
        <w:tc>
          <w:tcPr>
            <w:tcW w:w="1338" w:type="dxa"/>
            <w:shd w:val="clear" w:color="auto" w:fill="CCFFCC"/>
            <w:vAlign w:val="center"/>
          </w:tcPr>
          <w:p w14:paraId="3E2E217C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  <w:lang w:val="en-GB"/>
              </w:rPr>
            </w:pPr>
            <w:r w:rsidRPr="00402CD1">
              <w:rPr>
                <w:b/>
                <w:bCs/>
                <w:i/>
                <w:iCs/>
                <w:color w:val="385623" w:themeColor="accent6" w:themeShade="80"/>
                <w:lang w:val="en-GB"/>
              </w:rPr>
              <w:t>f</w:t>
            </w:r>
            <w:r w:rsidRPr="00402CD1">
              <w:rPr>
                <w:b/>
                <w:bCs/>
                <w:color w:val="385623" w:themeColor="accent6" w:themeShade="80"/>
                <w:lang w:val="en-GB"/>
              </w:rPr>
              <w:t xml:space="preserve"> (Hz)</w:t>
            </w:r>
          </w:p>
        </w:tc>
        <w:tc>
          <w:tcPr>
            <w:tcW w:w="1338" w:type="dxa"/>
            <w:shd w:val="clear" w:color="auto" w:fill="CCFFCC"/>
            <w:vAlign w:val="center"/>
          </w:tcPr>
          <w:p w14:paraId="0AC77302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  <w:lang w:val="en-GB"/>
              </w:rPr>
            </w:pPr>
            <w:r w:rsidRPr="00402CD1">
              <w:rPr>
                <w:rFonts w:ascii="Symbol" w:hAnsi="Symbol"/>
                <w:b/>
                <w:bCs/>
                <w:color w:val="385623" w:themeColor="accent6" w:themeShade="80"/>
                <w:lang w:val="de-DE"/>
              </w:rPr>
              <w:t></w:t>
            </w:r>
            <w:r w:rsidRPr="00402CD1">
              <w:rPr>
                <w:b/>
                <w:bCs/>
                <w:color w:val="385623" w:themeColor="accent6" w:themeShade="80"/>
                <w:lang w:val="en-GB"/>
              </w:rPr>
              <w:t xml:space="preserve"> (m)</w:t>
            </w:r>
          </w:p>
        </w:tc>
        <w:tc>
          <w:tcPr>
            <w:tcW w:w="1338" w:type="dxa"/>
            <w:shd w:val="clear" w:color="auto" w:fill="CCFFCC"/>
            <w:vAlign w:val="center"/>
          </w:tcPr>
          <w:p w14:paraId="2093C8DA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  <w:lang w:val="en-GB"/>
              </w:rPr>
            </w:pPr>
            <w:r w:rsidRPr="00402CD1">
              <w:rPr>
                <w:b/>
                <w:bCs/>
                <w:i/>
                <w:iCs/>
                <w:color w:val="385623" w:themeColor="accent6" w:themeShade="80"/>
                <w:lang w:val="en-GB"/>
              </w:rPr>
              <w:t>v</w:t>
            </w:r>
            <w:r w:rsidRPr="00402CD1">
              <w:rPr>
                <w:b/>
                <w:bCs/>
                <w:color w:val="385623" w:themeColor="accent6" w:themeShade="80"/>
                <w:lang w:val="en-GB"/>
              </w:rPr>
              <w:t xml:space="preserve"> (m/s)</w:t>
            </w:r>
          </w:p>
        </w:tc>
      </w:tr>
      <w:tr w:rsidR="00F70C9F" w14:paraId="6DE83FB8" w14:textId="77777777" w:rsidTr="00044816">
        <w:trPr>
          <w:trHeight w:val="397"/>
        </w:trPr>
        <w:tc>
          <w:tcPr>
            <w:tcW w:w="1940" w:type="dxa"/>
            <w:vAlign w:val="center"/>
          </w:tcPr>
          <w:p w14:paraId="21C6724C" w14:textId="77777777" w:rsidR="00F70C9F" w:rsidRDefault="00F70C9F" w:rsidP="00FD172F">
            <w:pPr>
              <w:jc w:val="left"/>
            </w:pPr>
            <w:r>
              <w:t>Grundsvingning</w:t>
            </w:r>
          </w:p>
        </w:tc>
        <w:tc>
          <w:tcPr>
            <w:tcW w:w="1338" w:type="dxa"/>
            <w:vAlign w:val="center"/>
          </w:tcPr>
          <w:p w14:paraId="551BA413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20725E45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5E975016" w14:textId="77777777" w:rsidR="00F70C9F" w:rsidRDefault="00F70C9F" w:rsidP="00FD172F">
            <w:pPr>
              <w:jc w:val="center"/>
            </w:pPr>
          </w:p>
        </w:tc>
      </w:tr>
      <w:tr w:rsidR="00F70C9F" w14:paraId="2F69CF8D" w14:textId="77777777" w:rsidTr="00044816">
        <w:trPr>
          <w:trHeight w:val="397"/>
        </w:trPr>
        <w:tc>
          <w:tcPr>
            <w:tcW w:w="1940" w:type="dxa"/>
            <w:vAlign w:val="center"/>
          </w:tcPr>
          <w:p w14:paraId="01E16CFC" w14:textId="77777777" w:rsidR="00F70C9F" w:rsidRDefault="00F70C9F" w:rsidP="00FD172F">
            <w:pPr>
              <w:jc w:val="left"/>
            </w:pPr>
            <w:r>
              <w:t>1. oversvingning</w:t>
            </w:r>
          </w:p>
        </w:tc>
        <w:tc>
          <w:tcPr>
            <w:tcW w:w="1338" w:type="dxa"/>
            <w:vAlign w:val="center"/>
          </w:tcPr>
          <w:p w14:paraId="401EABD4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73B2CB44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2D2CEC16" w14:textId="77777777" w:rsidR="00F70C9F" w:rsidRDefault="00F70C9F" w:rsidP="00FD172F">
            <w:pPr>
              <w:jc w:val="center"/>
            </w:pPr>
          </w:p>
        </w:tc>
      </w:tr>
      <w:tr w:rsidR="00F70C9F" w14:paraId="1688AE1A" w14:textId="77777777" w:rsidTr="00044816">
        <w:trPr>
          <w:trHeight w:val="397"/>
        </w:trPr>
        <w:tc>
          <w:tcPr>
            <w:tcW w:w="1940" w:type="dxa"/>
            <w:vAlign w:val="center"/>
          </w:tcPr>
          <w:p w14:paraId="094C199C" w14:textId="77777777" w:rsidR="00F70C9F" w:rsidRDefault="00F70C9F" w:rsidP="00FD172F">
            <w:pPr>
              <w:jc w:val="left"/>
            </w:pPr>
            <w:r>
              <w:t>2. oversvingning</w:t>
            </w:r>
          </w:p>
        </w:tc>
        <w:tc>
          <w:tcPr>
            <w:tcW w:w="1338" w:type="dxa"/>
            <w:vAlign w:val="center"/>
          </w:tcPr>
          <w:p w14:paraId="477F30CA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757F9B48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3B751A8F" w14:textId="77777777" w:rsidR="00F70C9F" w:rsidRDefault="00F70C9F" w:rsidP="00FD172F">
            <w:pPr>
              <w:jc w:val="center"/>
            </w:pPr>
          </w:p>
        </w:tc>
      </w:tr>
      <w:tr w:rsidR="00F70C9F" w14:paraId="155B879C" w14:textId="77777777" w:rsidTr="00044816">
        <w:trPr>
          <w:trHeight w:val="397"/>
        </w:trPr>
        <w:tc>
          <w:tcPr>
            <w:tcW w:w="1940" w:type="dxa"/>
            <w:vAlign w:val="center"/>
          </w:tcPr>
          <w:p w14:paraId="148BE03C" w14:textId="77777777" w:rsidR="00F70C9F" w:rsidRDefault="00F70C9F" w:rsidP="00FD172F">
            <w:pPr>
              <w:jc w:val="left"/>
            </w:pPr>
            <w:r>
              <w:t>3. oversvingning</w:t>
            </w:r>
          </w:p>
        </w:tc>
        <w:tc>
          <w:tcPr>
            <w:tcW w:w="1338" w:type="dxa"/>
            <w:vAlign w:val="center"/>
          </w:tcPr>
          <w:p w14:paraId="55260788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2EFBCCEA" w14:textId="77777777" w:rsidR="00F70C9F" w:rsidRDefault="00F70C9F" w:rsidP="00FD172F">
            <w:pPr>
              <w:jc w:val="center"/>
            </w:pPr>
          </w:p>
        </w:tc>
        <w:tc>
          <w:tcPr>
            <w:tcW w:w="1338" w:type="dxa"/>
            <w:vAlign w:val="center"/>
          </w:tcPr>
          <w:p w14:paraId="0CF1050D" w14:textId="77777777" w:rsidR="00F70C9F" w:rsidRDefault="00F70C9F" w:rsidP="00FD172F">
            <w:pPr>
              <w:jc w:val="center"/>
            </w:pPr>
          </w:p>
        </w:tc>
      </w:tr>
    </w:tbl>
    <w:tbl>
      <w:tblPr>
        <w:tblpPr w:leftFromText="141" w:rightFromText="141" w:vertAnchor="text" w:horzAnchor="margin" w:tblpXSpec="right" w:tblpY="-15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</w:tblGrid>
      <w:tr w:rsidR="00F70C9F" w14:paraId="65EF60F8" w14:textId="77777777" w:rsidTr="00FD172F">
        <w:trPr>
          <w:trHeight w:val="397"/>
        </w:trPr>
        <w:tc>
          <w:tcPr>
            <w:tcW w:w="1620" w:type="dxa"/>
            <w:vAlign w:val="center"/>
          </w:tcPr>
          <w:p w14:paraId="736E34E0" w14:textId="77777777" w:rsidR="00F70C9F" w:rsidRDefault="00F70C9F" w:rsidP="00FD172F">
            <w:pPr>
              <w:jc w:val="center"/>
              <w:rPr>
                <w:i/>
                <w:iCs/>
              </w:rPr>
            </w:pPr>
            <w:proofErr w:type="spellStart"/>
            <w:r>
              <w:t>Snorlængde</w:t>
            </w:r>
            <w:proofErr w:type="spellEnd"/>
            <w:r>
              <w:t xml:space="preserve"> </w:t>
            </w:r>
            <w:r w:rsidRPr="00B86E9A">
              <w:rPr>
                <w:position w:val="-4"/>
              </w:rPr>
              <w:object w:dxaOrig="180" w:dyaOrig="260" w14:anchorId="50A1B80C">
                <v:shape id="_x0000_i1026" type="#_x0000_t75" style="width:9pt;height:12.6pt" o:ole="">
                  <v:imagedata r:id="rId11" o:title=""/>
                </v:shape>
                <o:OLEObject Type="Embed" ProgID="Equation.DSMT4" ShapeID="_x0000_i1026" DrawAspect="Content" ObjectID="_1646842392" r:id="rId12"/>
              </w:object>
            </w:r>
          </w:p>
        </w:tc>
      </w:tr>
      <w:tr w:rsidR="00F70C9F" w14:paraId="506E6225" w14:textId="77777777" w:rsidTr="00FD172F">
        <w:trPr>
          <w:trHeight w:val="397"/>
        </w:trPr>
        <w:tc>
          <w:tcPr>
            <w:tcW w:w="1620" w:type="dxa"/>
            <w:vAlign w:val="center"/>
          </w:tcPr>
          <w:p w14:paraId="2B680401" w14:textId="77777777" w:rsidR="00F70C9F" w:rsidRDefault="00F70C9F" w:rsidP="00FD172F">
            <w:pPr>
              <w:jc w:val="left"/>
            </w:pPr>
          </w:p>
        </w:tc>
      </w:tr>
    </w:tbl>
    <w:p w14:paraId="35B7FFBB" w14:textId="77777777" w:rsidR="00F70C9F" w:rsidRDefault="00F70C9F" w:rsidP="00F70C9F"/>
    <w:p w14:paraId="6EDA7E0D" w14:textId="77777777" w:rsidR="00F70C9F" w:rsidRDefault="00F70C9F" w:rsidP="00F70C9F"/>
    <w:p w14:paraId="4F229FC0" w14:textId="77777777" w:rsidR="00F70C9F" w:rsidRDefault="00F70C9F" w:rsidP="00F70C9F">
      <w:pPr>
        <w:ind w:left="420" w:hanging="420"/>
      </w:pPr>
      <w:r>
        <w:t>b)</w:t>
      </w:r>
      <w:r>
        <w:tab/>
        <w:t>I det følgende skal du med den samme snor som ovenfor måle frekvensen for 1. over</w:t>
      </w:r>
      <w:r>
        <w:softHyphen/>
      </w:r>
      <w:r>
        <w:softHyphen/>
        <w:t xml:space="preserve">svingning for forskellige lod-belastninger. Skriv frekvenserne i første søjle. </w:t>
      </w:r>
    </w:p>
    <w:p w14:paraId="7E57594B" w14:textId="77777777" w:rsidR="00F70C9F" w:rsidRDefault="00F70C9F" w:rsidP="00F70C9F"/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0"/>
        <w:gridCol w:w="1418"/>
        <w:gridCol w:w="1418"/>
        <w:gridCol w:w="1418"/>
      </w:tblGrid>
      <w:tr w:rsidR="00F70C9F" w14:paraId="3DA1C0B2" w14:textId="77777777" w:rsidTr="00044816">
        <w:trPr>
          <w:trHeight w:val="397"/>
        </w:trPr>
        <w:tc>
          <w:tcPr>
            <w:tcW w:w="1440" w:type="dxa"/>
            <w:shd w:val="clear" w:color="auto" w:fill="CCFFCC"/>
            <w:vAlign w:val="center"/>
          </w:tcPr>
          <w:p w14:paraId="78099C90" w14:textId="77777777" w:rsidR="00F70C9F" w:rsidRPr="00402CD1" w:rsidRDefault="00F70C9F" w:rsidP="00FD172F">
            <w:pPr>
              <w:jc w:val="left"/>
              <w:rPr>
                <w:b/>
                <w:bCs/>
                <w:color w:val="385623" w:themeColor="accent6" w:themeShade="80"/>
              </w:rPr>
            </w:pPr>
            <w:r w:rsidRPr="00402CD1">
              <w:rPr>
                <w:b/>
                <w:bCs/>
                <w:color w:val="385623" w:themeColor="accent6" w:themeShade="80"/>
              </w:rPr>
              <w:t>Lod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23C82624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402CD1">
              <w:rPr>
                <w:b/>
                <w:bCs/>
                <w:i/>
                <w:iCs/>
                <w:color w:val="385623" w:themeColor="accent6" w:themeShade="80"/>
              </w:rPr>
              <w:t>f</w:t>
            </w:r>
            <w:r w:rsidRPr="00402CD1">
              <w:rPr>
                <w:b/>
                <w:bCs/>
                <w:color w:val="385623" w:themeColor="accent6" w:themeShade="80"/>
              </w:rPr>
              <w:t xml:space="preserve"> (Hz)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506C0739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  <w:lang w:val="en-GB"/>
              </w:rPr>
            </w:pPr>
            <w:r w:rsidRPr="00402CD1">
              <w:rPr>
                <w:rFonts w:ascii="Symbol" w:hAnsi="Symbol"/>
                <w:b/>
                <w:bCs/>
                <w:color w:val="385623" w:themeColor="accent6" w:themeShade="80"/>
                <w:lang w:val="de-DE"/>
              </w:rPr>
              <w:t></w:t>
            </w:r>
            <w:r w:rsidRPr="00402CD1">
              <w:rPr>
                <w:b/>
                <w:bCs/>
                <w:color w:val="385623" w:themeColor="accent6" w:themeShade="80"/>
                <w:lang w:val="en-GB"/>
              </w:rPr>
              <w:t xml:space="preserve"> (m)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5B5DEEDF" w14:textId="77777777" w:rsidR="00F70C9F" w:rsidRPr="00402CD1" w:rsidRDefault="00F70C9F" w:rsidP="00FD172F">
            <w:pPr>
              <w:jc w:val="center"/>
              <w:rPr>
                <w:b/>
                <w:bCs/>
                <w:color w:val="385623" w:themeColor="accent6" w:themeShade="80"/>
                <w:lang w:val="en-GB"/>
              </w:rPr>
            </w:pPr>
            <w:r w:rsidRPr="00402CD1">
              <w:rPr>
                <w:b/>
                <w:bCs/>
                <w:i/>
                <w:iCs/>
                <w:color w:val="385623" w:themeColor="accent6" w:themeShade="80"/>
                <w:lang w:val="en-GB"/>
              </w:rPr>
              <w:t>v</w:t>
            </w:r>
            <w:r w:rsidRPr="00402CD1">
              <w:rPr>
                <w:b/>
                <w:bCs/>
                <w:color w:val="385623" w:themeColor="accent6" w:themeShade="80"/>
                <w:lang w:val="en-GB"/>
              </w:rPr>
              <w:t xml:space="preserve"> (m/s)</w:t>
            </w:r>
          </w:p>
        </w:tc>
      </w:tr>
      <w:tr w:rsidR="00F70C9F" w14:paraId="1C5A37BE" w14:textId="77777777" w:rsidTr="00044816">
        <w:trPr>
          <w:trHeight w:val="397"/>
        </w:trPr>
        <w:tc>
          <w:tcPr>
            <w:tcW w:w="1440" w:type="dxa"/>
            <w:vAlign w:val="center"/>
          </w:tcPr>
          <w:p w14:paraId="016A44C9" w14:textId="77777777" w:rsidR="00F70C9F" w:rsidRDefault="00F70C9F" w:rsidP="00FD172F">
            <w:pPr>
              <w:jc w:val="left"/>
            </w:pPr>
            <w:r>
              <w:t>50 g</w:t>
            </w:r>
          </w:p>
        </w:tc>
        <w:tc>
          <w:tcPr>
            <w:tcW w:w="1418" w:type="dxa"/>
            <w:vAlign w:val="center"/>
          </w:tcPr>
          <w:p w14:paraId="64DD7782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3EA1AD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CD3AEC" w14:textId="77777777" w:rsidR="00F70C9F" w:rsidRDefault="00F70C9F" w:rsidP="00FD172F">
            <w:pPr>
              <w:jc w:val="center"/>
            </w:pPr>
          </w:p>
        </w:tc>
      </w:tr>
      <w:tr w:rsidR="00F70C9F" w14:paraId="70D7921A" w14:textId="77777777" w:rsidTr="00044816">
        <w:trPr>
          <w:trHeight w:val="397"/>
        </w:trPr>
        <w:tc>
          <w:tcPr>
            <w:tcW w:w="1440" w:type="dxa"/>
            <w:vAlign w:val="center"/>
          </w:tcPr>
          <w:p w14:paraId="4C193CDA" w14:textId="77777777" w:rsidR="00F70C9F" w:rsidRDefault="00F70C9F" w:rsidP="00FD172F">
            <w:pPr>
              <w:jc w:val="left"/>
            </w:pPr>
            <w:r>
              <w:t>100 g</w:t>
            </w:r>
          </w:p>
        </w:tc>
        <w:tc>
          <w:tcPr>
            <w:tcW w:w="1418" w:type="dxa"/>
            <w:vAlign w:val="center"/>
          </w:tcPr>
          <w:p w14:paraId="7F40664F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A1F336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FC4B0A" w14:textId="77777777" w:rsidR="00F70C9F" w:rsidRDefault="00F70C9F" w:rsidP="00FD172F">
            <w:pPr>
              <w:jc w:val="center"/>
            </w:pPr>
          </w:p>
        </w:tc>
      </w:tr>
      <w:tr w:rsidR="00F70C9F" w14:paraId="7D83122D" w14:textId="77777777" w:rsidTr="00044816">
        <w:trPr>
          <w:trHeight w:val="397"/>
        </w:trPr>
        <w:tc>
          <w:tcPr>
            <w:tcW w:w="1440" w:type="dxa"/>
            <w:vAlign w:val="center"/>
          </w:tcPr>
          <w:p w14:paraId="190CD6A0" w14:textId="77777777" w:rsidR="00F70C9F" w:rsidRDefault="00F70C9F" w:rsidP="00FD172F">
            <w:pPr>
              <w:jc w:val="left"/>
            </w:pPr>
            <w:r>
              <w:t>150 g</w:t>
            </w:r>
          </w:p>
        </w:tc>
        <w:tc>
          <w:tcPr>
            <w:tcW w:w="1418" w:type="dxa"/>
            <w:vAlign w:val="center"/>
          </w:tcPr>
          <w:p w14:paraId="1C927040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E8FC9A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2F6002" w14:textId="77777777" w:rsidR="00F70C9F" w:rsidRDefault="00F70C9F" w:rsidP="00FD172F">
            <w:pPr>
              <w:jc w:val="center"/>
            </w:pPr>
          </w:p>
        </w:tc>
      </w:tr>
      <w:tr w:rsidR="00F70C9F" w14:paraId="694057F1" w14:textId="77777777" w:rsidTr="00044816">
        <w:trPr>
          <w:trHeight w:val="397"/>
        </w:trPr>
        <w:tc>
          <w:tcPr>
            <w:tcW w:w="1440" w:type="dxa"/>
            <w:vAlign w:val="center"/>
          </w:tcPr>
          <w:p w14:paraId="285D464E" w14:textId="77777777" w:rsidR="00F70C9F" w:rsidRDefault="00F70C9F" w:rsidP="00FD172F">
            <w:pPr>
              <w:jc w:val="left"/>
            </w:pPr>
            <w:r>
              <w:t>200 g</w:t>
            </w:r>
          </w:p>
        </w:tc>
        <w:tc>
          <w:tcPr>
            <w:tcW w:w="1418" w:type="dxa"/>
            <w:vAlign w:val="center"/>
          </w:tcPr>
          <w:p w14:paraId="1D5EDEDA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9813BB" w14:textId="77777777" w:rsidR="00F70C9F" w:rsidRDefault="00F70C9F" w:rsidP="00FD172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39D229" w14:textId="77777777" w:rsidR="00F70C9F" w:rsidRDefault="00F70C9F" w:rsidP="00FD172F">
            <w:pPr>
              <w:jc w:val="center"/>
            </w:pPr>
          </w:p>
        </w:tc>
      </w:tr>
    </w:tbl>
    <w:tbl>
      <w:tblPr>
        <w:tblpPr w:leftFromText="141" w:rightFromText="141" w:vertAnchor="text" w:horzAnchor="margin" w:tblpXSpec="right" w:tblpY="-15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</w:tblGrid>
      <w:tr w:rsidR="00F70C9F" w14:paraId="51202C07" w14:textId="77777777" w:rsidTr="00FD172F">
        <w:trPr>
          <w:trHeight w:val="397"/>
        </w:trPr>
        <w:tc>
          <w:tcPr>
            <w:tcW w:w="1620" w:type="dxa"/>
            <w:vAlign w:val="center"/>
          </w:tcPr>
          <w:p w14:paraId="647AABDD" w14:textId="77777777" w:rsidR="00F70C9F" w:rsidRDefault="00F70C9F" w:rsidP="00FD172F">
            <w:pPr>
              <w:jc w:val="center"/>
              <w:rPr>
                <w:i/>
                <w:iCs/>
              </w:rPr>
            </w:pPr>
            <w:proofErr w:type="spellStart"/>
            <w:r>
              <w:t>Snorlængde</w:t>
            </w:r>
            <w:proofErr w:type="spellEnd"/>
            <w:r>
              <w:t xml:space="preserve"> </w:t>
            </w:r>
            <w:r w:rsidRPr="00B86E9A">
              <w:rPr>
                <w:position w:val="-4"/>
              </w:rPr>
              <w:object w:dxaOrig="180" w:dyaOrig="260" w14:anchorId="671E75A8">
                <v:shape id="_x0000_i1027" type="#_x0000_t75" style="width:9pt;height:12.6pt" o:ole="">
                  <v:imagedata r:id="rId11" o:title=""/>
                </v:shape>
                <o:OLEObject Type="Embed" ProgID="Equation.DSMT4" ShapeID="_x0000_i1027" DrawAspect="Content" ObjectID="_1646842393" r:id="rId13"/>
              </w:object>
            </w:r>
          </w:p>
        </w:tc>
      </w:tr>
      <w:tr w:rsidR="00F70C9F" w14:paraId="48B6BC7E" w14:textId="77777777" w:rsidTr="00FD172F">
        <w:trPr>
          <w:trHeight w:val="397"/>
        </w:trPr>
        <w:tc>
          <w:tcPr>
            <w:tcW w:w="1620" w:type="dxa"/>
            <w:vAlign w:val="center"/>
          </w:tcPr>
          <w:p w14:paraId="5A45F437" w14:textId="77777777" w:rsidR="00F70C9F" w:rsidRDefault="00F70C9F" w:rsidP="00FD172F">
            <w:pPr>
              <w:jc w:val="left"/>
            </w:pPr>
          </w:p>
        </w:tc>
      </w:tr>
    </w:tbl>
    <w:p w14:paraId="256A17CD" w14:textId="77777777" w:rsidR="00F70C9F" w:rsidRDefault="00F70C9F" w:rsidP="00F70C9F"/>
    <w:p w14:paraId="721FC7C5" w14:textId="77777777" w:rsidR="00F70C9F" w:rsidRDefault="00F70C9F" w:rsidP="00F70C9F"/>
    <w:p w14:paraId="483FC887" w14:textId="77777777" w:rsidR="00F70C9F" w:rsidRDefault="00F70C9F" w:rsidP="00F70C9F">
      <w:pPr>
        <w:pStyle w:val="Overskrift4"/>
      </w:pPr>
      <w:r>
        <w:t>2. Resonansrør</w:t>
      </w:r>
    </w:p>
    <w:p w14:paraId="51FCB58A" w14:textId="77777777" w:rsidR="00F70C9F" w:rsidRDefault="00F70C9F" w:rsidP="00F70C9F">
      <w:r>
        <w:t xml:space="preserve">I dette forsøg skal vi studere stående bølger (resonans) i et rør og endda bruge forsøget til at bestemme en værdi for lydens hastighed i atmosfærisk luft. </w:t>
      </w:r>
    </w:p>
    <w:p w14:paraId="66CD4872" w14:textId="77777777" w:rsidR="00F70C9F" w:rsidRDefault="00F70C9F" w:rsidP="00F70C9F"/>
    <w:p w14:paraId="6C612B08" w14:textId="77777777" w:rsidR="00F70C9F" w:rsidRDefault="00F70C9F" w:rsidP="00F70C9F">
      <w:pPr>
        <w:spacing w:line="320" w:lineRule="exact"/>
      </w:pPr>
      <w:r>
        <w:t xml:space="preserve">På næste side ser du billedet af et rør med vand i. Vandstanden kan reguleres ved hjælp af en såkaldt </w:t>
      </w:r>
      <w:r>
        <w:rPr>
          <w:i/>
          <w:iCs/>
        </w:rPr>
        <w:t>niveaukugle</w:t>
      </w:r>
      <w:r>
        <w:t>. Når en stemmegaffel anslås over røret</w:t>
      </w:r>
      <w:r w:rsidR="004E7B3E">
        <w:t>,</w:t>
      </w:r>
      <w:r>
        <w:t xml:space="preserve"> vil lydbølger med stem</w:t>
      </w:r>
      <w:r>
        <w:softHyphen/>
      </w:r>
      <w:r>
        <w:softHyphen/>
      </w:r>
      <w:r>
        <w:softHyphen/>
        <w:t xml:space="preserve">megaflens frekvens forplante sig ned i røret. Indkommende bølger vil </w:t>
      </w:r>
      <w:r>
        <w:rPr>
          <w:i/>
          <w:iCs/>
        </w:rPr>
        <w:t>interferere</w:t>
      </w:r>
      <w:r>
        <w:t xml:space="preserve"> med re</w:t>
      </w:r>
      <w:r w:rsidR="004E7B3E">
        <w:softHyphen/>
      </w:r>
      <w:r>
        <w:t xml:space="preserve">flekterede bølger. For ganske bestemte rørlængder vil der opstå </w:t>
      </w:r>
      <w:r>
        <w:rPr>
          <w:i/>
          <w:iCs/>
        </w:rPr>
        <w:t>stående bølger</w:t>
      </w:r>
      <w:r>
        <w:t>, også kaldet resonans. Fænomenet kan registreres ved</w:t>
      </w:r>
      <w:r w:rsidR="004E7B3E">
        <w:t>,</w:t>
      </w:r>
      <w:r>
        <w:t xml:space="preserve"> at der forekommer en særlig høj lyd her. De stående bølger </w:t>
      </w:r>
      <w:r>
        <w:rPr>
          <w:i/>
          <w:iCs/>
        </w:rPr>
        <w:t>skal</w:t>
      </w:r>
      <w:r>
        <w:t xml:space="preserve"> have </w:t>
      </w:r>
      <w:r>
        <w:rPr>
          <w:i/>
          <w:iCs/>
        </w:rPr>
        <w:t>knude</w:t>
      </w:r>
      <w:r>
        <w:t xml:space="preserve"> i </w:t>
      </w:r>
      <w:r w:rsidR="00062147">
        <w:t>ved vandoverfladen</w:t>
      </w:r>
      <w:r>
        <w:t xml:space="preserve">, da luften ikke kan bevæge sig her, og </w:t>
      </w:r>
      <w:r>
        <w:rPr>
          <w:i/>
          <w:iCs/>
        </w:rPr>
        <w:t>bug</w:t>
      </w:r>
      <w:r>
        <w:t xml:space="preserve"> omkring rørets top. Her er luften i stor bevægelse. Det viser sig, at bugen fore</w:t>
      </w:r>
      <w:r w:rsidR="00062147">
        <w:softHyphen/>
      </w:r>
      <w:r>
        <w:softHyphen/>
        <w:t>kom</w:t>
      </w:r>
      <w:r>
        <w:softHyphen/>
      </w:r>
      <w:r w:rsidR="004E7B3E">
        <w:softHyphen/>
      </w:r>
      <w:r>
        <w:t xml:space="preserve">mer et lille stykke </w:t>
      </w:r>
      <w:r>
        <w:rPr>
          <w:i/>
          <w:iCs/>
        </w:rPr>
        <w:t>k</w:t>
      </w:r>
      <w:r>
        <w:t xml:space="preserve"> udenfor røret. Dette stykke betegnes </w:t>
      </w:r>
      <w:r>
        <w:rPr>
          <w:i/>
          <w:iCs/>
        </w:rPr>
        <w:t>mundings</w:t>
      </w:r>
      <w:r>
        <w:rPr>
          <w:i/>
          <w:iCs/>
        </w:rPr>
        <w:softHyphen/>
        <w:t>korrek</w:t>
      </w:r>
      <w:r>
        <w:rPr>
          <w:i/>
          <w:iCs/>
        </w:rPr>
        <w:softHyphen/>
        <w:t>tio</w:t>
      </w:r>
      <w:r>
        <w:rPr>
          <w:i/>
          <w:iCs/>
        </w:rPr>
        <w:softHyphen/>
        <w:t>nen</w:t>
      </w:r>
      <w:r>
        <w:t>. Første resonans forekommer, når røret har en længde af ca. 1/4 bølge</w:t>
      </w:r>
      <w:r>
        <w:softHyphen/>
        <w:t>læng</w:t>
      </w:r>
      <w:r>
        <w:softHyphen/>
        <w:t>de, de næste resonanser forekommer når røret er henholdsvis ca. 3/4 og ca. 5/4 bølge</w:t>
      </w:r>
      <w:r>
        <w:softHyphen/>
        <w:t>læng</w:t>
      </w:r>
      <w:r>
        <w:softHyphen/>
        <w:t>der langt. som det er illustreret med kurver på figuren på næste side. Tag en stem</w:t>
      </w:r>
      <w:r>
        <w:softHyphen/>
        <w:t>megaffel med fre</w:t>
      </w:r>
      <w:r>
        <w:softHyphen/>
      </w:r>
      <w:r>
        <w:softHyphen/>
      </w:r>
      <w:r w:rsidR="00062147">
        <w:softHyphen/>
      </w:r>
      <w:r>
        <w:t>kvensen 440 Hz uden resonanskasse (hvorfor mon?) og slå den an, mens du sæn</w:t>
      </w:r>
      <w:r>
        <w:softHyphen/>
        <w:t xml:space="preserve">ker/hæver vandstanden i røret ved hjælp af niveaukuglen, indtil du finder de tre steder, hvor lyden tydeligt forstærkes. </w:t>
      </w:r>
    </w:p>
    <w:p w14:paraId="66BCC824" w14:textId="77777777" w:rsidR="00F70C9F" w:rsidRDefault="00F70C9F" w:rsidP="00F70C9F">
      <w:r>
        <w:br w:type="page"/>
      </w:r>
      <w:r>
        <w:rPr>
          <w:noProof/>
          <w:lang w:eastAsia="da-DK"/>
        </w:rPr>
        <w:lastRenderedPageBreak/>
        <w:drawing>
          <wp:inline distT="0" distB="0" distL="0" distR="0" wp14:anchorId="16948AF2" wp14:editId="5BA32261">
            <wp:extent cx="4791075" cy="8763000"/>
            <wp:effectExtent l="19050" t="0" r="9525" b="0"/>
            <wp:docPr id="5" name="Billede 5" descr="niveauku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veaukug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6FF31" w14:textId="77777777" w:rsidR="00F70C9F" w:rsidRDefault="00F70C9F" w:rsidP="00F70C9F"/>
    <w:p w14:paraId="6B88ED24" w14:textId="77777777" w:rsidR="00F70C9F" w:rsidRDefault="00F70C9F" w:rsidP="00F70C9F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14:paraId="7EFE5F1B" w14:textId="77777777" w:rsidR="00F70C9F" w:rsidRDefault="00F70C9F" w:rsidP="00F70C9F">
      <w:pPr>
        <w:spacing w:line="320" w:lineRule="exact"/>
      </w:pPr>
      <w:r>
        <w:lastRenderedPageBreak/>
        <w:t>Noter længderne for de tre re</w:t>
      </w:r>
      <w:r>
        <w:softHyphen/>
        <w:t>so</w:t>
      </w:r>
      <w:r>
        <w:softHyphen/>
        <w:t>nan</w:t>
      </w:r>
      <w:r>
        <w:softHyphen/>
        <w:t xml:space="preserve">ser ned og skriv dem i tabellen herunder. </w:t>
      </w:r>
    </w:p>
    <w:p w14:paraId="7F9397B3" w14:textId="77777777" w:rsidR="00F70C9F" w:rsidRDefault="00F70C9F" w:rsidP="00F70C9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31"/>
        <w:gridCol w:w="1905"/>
      </w:tblGrid>
      <w:tr w:rsidR="00F70C9F" w14:paraId="0C1FFFF2" w14:textId="77777777" w:rsidTr="009B333D">
        <w:trPr>
          <w:trHeight w:val="397"/>
        </w:trPr>
        <w:tc>
          <w:tcPr>
            <w:tcW w:w="1631" w:type="dxa"/>
            <w:shd w:val="clear" w:color="auto" w:fill="CCFFCC"/>
            <w:vAlign w:val="center"/>
          </w:tcPr>
          <w:p w14:paraId="5C2FA8D5" w14:textId="77777777" w:rsidR="00F70C9F" w:rsidRPr="009B333D" w:rsidRDefault="00F70C9F" w:rsidP="00FD172F">
            <w:pPr>
              <w:jc w:val="left"/>
              <w:rPr>
                <w:b/>
                <w:bCs/>
                <w:color w:val="385623" w:themeColor="accent6" w:themeShade="80"/>
              </w:rPr>
            </w:pPr>
            <w:r w:rsidRPr="009B333D">
              <w:rPr>
                <w:b/>
                <w:bCs/>
                <w:color w:val="385623" w:themeColor="accent6" w:themeShade="80"/>
              </w:rPr>
              <w:t>Resonans</w:t>
            </w:r>
          </w:p>
        </w:tc>
        <w:tc>
          <w:tcPr>
            <w:tcW w:w="1905" w:type="dxa"/>
            <w:shd w:val="clear" w:color="auto" w:fill="CCFFCC"/>
            <w:vAlign w:val="center"/>
          </w:tcPr>
          <w:p w14:paraId="2B6CE87E" w14:textId="77777777" w:rsidR="00F70C9F" w:rsidRPr="009B333D" w:rsidRDefault="00F70C9F" w:rsidP="00FD172F">
            <w:pPr>
              <w:jc w:val="left"/>
              <w:rPr>
                <w:b/>
                <w:bCs/>
                <w:color w:val="385623" w:themeColor="accent6" w:themeShade="80"/>
              </w:rPr>
            </w:pPr>
            <w:r w:rsidRPr="009B333D">
              <w:rPr>
                <w:b/>
                <w:bCs/>
                <w:color w:val="385623" w:themeColor="accent6" w:themeShade="80"/>
              </w:rPr>
              <w:t>Rørlængde (m)</w:t>
            </w:r>
          </w:p>
        </w:tc>
      </w:tr>
      <w:tr w:rsidR="00F70C9F" w14:paraId="4A6B9BBB" w14:textId="77777777" w:rsidTr="009B333D">
        <w:trPr>
          <w:trHeight w:val="397"/>
        </w:trPr>
        <w:tc>
          <w:tcPr>
            <w:tcW w:w="1631" w:type="dxa"/>
            <w:vAlign w:val="center"/>
          </w:tcPr>
          <w:p w14:paraId="42AA960B" w14:textId="77777777" w:rsidR="00F70C9F" w:rsidRDefault="00F70C9F" w:rsidP="00FD172F">
            <w:pPr>
              <w:jc w:val="left"/>
            </w:pPr>
            <w:r>
              <w:t>1. resonans</w:t>
            </w:r>
          </w:p>
        </w:tc>
        <w:tc>
          <w:tcPr>
            <w:tcW w:w="1905" w:type="dxa"/>
            <w:vAlign w:val="center"/>
          </w:tcPr>
          <w:p w14:paraId="254B0781" w14:textId="77777777" w:rsidR="00F70C9F" w:rsidRDefault="00F70C9F" w:rsidP="00FD172F">
            <w:pPr>
              <w:jc w:val="left"/>
            </w:pPr>
            <w:r w:rsidRPr="00B86E9A">
              <w:rPr>
                <w:position w:val="-12"/>
              </w:rPr>
              <w:object w:dxaOrig="400" w:dyaOrig="360" w14:anchorId="1C6AD37C">
                <v:shape id="_x0000_i1028" type="#_x0000_t75" style="width:20.4pt;height:18pt" o:ole="">
                  <v:imagedata r:id="rId15" o:title=""/>
                </v:shape>
                <o:OLEObject Type="Embed" ProgID="Equation.DSMT4" ShapeID="_x0000_i1028" DrawAspect="Content" ObjectID="_1646842394" r:id="rId16"/>
              </w:object>
            </w:r>
          </w:p>
        </w:tc>
      </w:tr>
      <w:tr w:rsidR="00F70C9F" w14:paraId="4B7B2B02" w14:textId="77777777" w:rsidTr="009B333D">
        <w:trPr>
          <w:trHeight w:val="397"/>
        </w:trPr>
        <w:tc>
          <w:tcPr>
            <w:tcW w:w="1631" w:type="dxa"/>
            <w:vAlign w:val="center"/>
          </w:tcPr>
          <w:p w14:paraId="1D4233CC" w14:textId="77777777" w:rsidR="00F70C9F" w:rsidRDefault="00F70C9F" w:rsidP="00FD172F">
            <w:pPr>
              <w:jc w:val="left"/>
            </w:pPr>
            <w:r>
              <w:t>2. resonans</w:t>
            </w:r>
          </w:p>
        </w:tc>
        <w:tc>
          <w:tcPr>
            <w:tcW w:w="1905" w:type="dxa"/>
            <w:vAlign w:val="center"/>
          </w:tcPr>
          <w:p w14:paraId="0FC9CAF1" w14:textId="77777777" w:rsidR="00F70C9F" w:rsidRDefault="00F70C9F" w:rsidP="00FD172F">
            <w:pPr>
              <w:jc w:val="left"/>
            </w:pPr>
            <w:r w:rsidRPr="00B86E9A">
              <w:rPr>
                <w:position w:val="-12"/>
              </w:rPr>
              <w:object w:dxaOrig="420" w:dyaOrig="360" w14:anchorId="493FF345">
                <v:shape id="_x0000_i1029" type="#_x0000_t75" style="width:21pt;height:18pt" o:ole="">
                  <v:imagedata r:id="rId17" o:title=""/>
                </v:shape>
                <o:OLEObject Type="Embed" ProgID="Equation.DSMT4" ShapeID="_x0000_i1029" DrawAspect="Content" ObjectID="_1646842395" r:id="rId18"/>
              </w:object>
            </w:r>
          </w:p>
        </w:tc>
      </w:tr>
      <w:tr w:rsidR="00F70C9F" w14:paraId="11522D0B" w14:textId="77777777" w:rsidTr="009B333D">
        <w:trPr>
          <w:trHeight w:val="397"/>
        </w:trPr>
        <w:tc>
          <w:tcPr>
            <w:tcW w:w="1631" w:type="dxa"/>
            <w:vAlign w:val="center"/>
          </w:tcPr>
          <w:p w14:paraId="4F2DD30D" w14:textId="77777777" w:rsidR="00F70C9F" w:rsidRDefault="00F70C9F" w:rsidP="00FD172F">
            <w:pPr>
              <w:jc w:val="left"/>
            </w:pPr>
            <w:r>
              <w:t>3. resonans</w:t>
            </w:r>
          </w:p>
        </w:tc>
        <w:tc>
          <w:tcPr>
            <w:tcW w:w="1905" w:type="dxa"/>
            <w:vAlign w:val="center"/>
          </w:tcPr>
          <w:p w14:paraId="2C068612" w14:textId="77777777" w:rsidR="00F70C9F" w:rsidRDefault="00F70C9F" w:rsidP="00FD172F">
            <w:pPr>
              <w:jc w:val="left"/>
            </w:pPr>
            <w:r w:rsidRPr="00B86E9A">
              <w:rPr>
                <w:position w:val="-12"/>
              </w:rPr>
              <w:object w:dxaOrig="420" w:dyaOrig="360" w14:anchorId="356472E3">
                <v:shape id="_x0000_i1030" type="#_x0000_t75" style="width:21pt;height:18pt" o:ole="">
                  <v:imagedata r:id="rId19" o:title=""/>
                </v:shape>
                <o:OLEObject Type="Embed" ProgID="Equation.DSMT4" ShapeID="_x0000_i1030" DrawAspect="Content" ObjectID="_1646842396" r:id="rId20"/>
              </w:object>
            </w:r>
          </w:p>
        </w:tc>
      </w:tr>
    </w:tbl>
    <w:p w14:paraId="1896C3EF" w14:textId="77777777" w:rsidR="00F70C9F" w:rsidRDefault="00F70C9F" w:rsidP="00F70C9F"/>
    <w:p w14:paraId="6AE75F7E" w14:textId="77777777" w:rsidR="00F70C9F" w:rsidRDefault="00F70C9F" w:rsidP="00F70C9F"/>
    <w:p w14:paraId="49476367" w14:textId="77777777" w:rsidR="00F70C9F" w:rsidRDefault="00F70C9F" w:rsidP="00F70C9F">
      <w:pPr>
        <w:pStyle w:val="Overskrift4"/>
      </w:pPr>
      <w:r>
        <w:t xml:space="preserve">3. </w:t>
      </w:r>
      <w:proofErr w:type="spellStart"/>
      <w:r>
        <w:t>Stødtoneforsøg</w:t>
      </w:r>
      <w:proofErr w:type="spellEnd"/>
    </w:p>
    <w:p w14:paraId="52BD3F5B" w14:textId="77777777" w:rsidR="00F70C9F" w:rsidRDefault="00F70C9F" w:rsidP="004E4939">
      <w:pPr>
        <w:pStyle w:val="Ingenafstand"/>
      </w:pPr>
      <w:r>
        <w:t xml:space="preserve">I dette forsøg skal vi studere fænomenet </w:t>
      </w:r>
      <w:r>
        <w:rPr>
          <w:i/>
          <w:iCs/>
        </w:rPr>
        <w:t>stødtoner</w:t>
      </w:r>
      <w:r>
        <w:t>, som forekommer, når to lydbølger med samme amplitude og omtrent samme frekvens interfererer. Fremskaf to stem</w:t>
      </w:r>
      <w:r>
        <w:softHyphen/>
        <w:t>me</w:t>
      </w:r>
      <w:r>
        <w:softHyphen/>
        <w:t>gaf</w:t>
      </w:r>
      <w:r>
        <w:softHyphen/>
        <w:t>ler med samme frekvens, for eksempel 440 Hz, og anbring dem på deres tilhørende re</w:t>
      </w:r>
      <w:r>
        <w:softHyphen/>
      </w:r>
      <w:r>
        <w:softHyphen/>
        <w:t>so</w:t>
      </w:r>
      <w:r w:rsidR="004B000E">
        <w:softHyphen/>
      </w:r>
      <w:r>
        <w:t>nans</w:t>
      </w:r>
      <w:r w:rsidR="004B000E">
        <w:softHyphen/>
      </w:r>
      <w:r>
        <w:t>kasser. Anbring de to resonanskasser tæt på hinanden, så åbningerne vender mod hi</w:t>
      </w:r>
      <w:r w:rsidR="004B000E">
        <w:softHyphen/>
      </w:r>
      <w:r>
        <w:t>nanden. Anslå begge stemmegafler med en gummihammer. Hvad hører du? An</w:t>
      </w:r>
      <w:r>
        <w:softHyphen/>
        <w:t>bring nu en lille skrue på den ene stemmegaffel for at ændre dens frekvens en smule. Hvad hø</w:t>
      </w:r>
      <w:r w:rsidR="004B000E">
        <w:softHyphen/>
      </w:r>
      <w:r>
        <w:t>rer du nu, når du anslår stemmegaflerne? Undersøg hvilken virkning det har, hvis du an</w:t>
      </w:r>
      <w:r w:rsidR="004B000E">
        <w:softHyphen/>
      </w:r>
      <w:r>
        <w:t xml:space="preserve">bringer skruen forskellige steder på stemmegaflen. Kan du høre stødtonerne? Hvis der er en frekvensmåler til stede, kan du måle de to stemmegaflers frekvens </w:t>
      </w:r>
      <w:r w:rsidRPr="00B86E9A">
        <w:rPr>
          <w:position w:val="-12"/>
        </w:rPr>
        <w:object w:dxaOrig="240" w:dyaOrig="360" w14:anchorId="6998399E">
          <v:shape id="_x0000_i1031" type="#_x0000_t75" style="width:12pt;height:18pt" o:ole="">
            <v:imagedata r:id="rId21" o:title=""/>
          </v:shape>
          <o:OLEObject Type="Embed" ProgID="Equation.DSMT4" ShapeID="_x0000_i1031" DrawAspect="Content" ObjectID="_1646842397" r:id="rId22"/>
        </w:object>
      </w:r>
      <w:r>
        <w:t xml:space="preserve"> og </w:t>
      </w:r>
      <w:r w:rsidRPr="00B86E9A">
        <w:rPr>
          <w:position w:val="-12"/>
        </w:rPr>
        <w:object w:dxaOrig="279" w:dyaOrig="360" w14:anchorId="0FE7435C">
          <v:shape id="_x0000_i1032" type="#_x0000_t75" style="width:14.4pt;height:18pt" o:ole="">
            <v:imagedata r:id="rId23" o:title=""/>
          </v:shape>
          <o:OLEObject Type="Embed" ProgID="Equation.DSMT4" ShapeID="_x0000_i1032" DrawAspect="Content" ObjectID="_1646842398" r:id="rId24"/>
        </w:object>
      </w:r>
      <w:r>
        <w:t xml:space="preserve"> </w:t>
      </w:r>
      <w:proofErr w:type="spellStart"/>
      <w:r>
        <w:t>og</w:t>
      </w:r>
      <w:proofErr w:type="spellEnd"/>
      <w:r>
        <w:t xml:space="preserve"> ud</w:t>
      </w:r>
      <w:r w:rsidR="004B000E">
        <w:softHyphen/>
      </w:r>
      <w:r>
        <w:t>reg</w:t>
      </w:r>
      <w:r w:rsidR="004B000E">
        <w:softHyphen/>
      </w:r>
      <w:r>
        <w:t>ne</w:t>
      </w:r>
      <w:r w:rsidR="00F43DA2">
        <w:t xml:space="preserve"> </w:t>
      </w:r>
      <w:bookmarkStart w:id="0" w:name="MTBlankEqn"/>
      <w:r w:rsidR="00F43DA2" w:rsidRPr="00F43DA2">
        <w:rPr>
          <w:position w:val="-12"/>
        </w:rPr>
        <w:object w:dxaOrig="1340" w:dyaOrig="360" w14:anchorId="360FD58C">
          <v:shape id="_x0000_i1033" type="#_x0000_t75" style="width:67.2pt;height:18pt" o:ole="">
            <v:imagedata r:id="rId25" o:title=""/>
          </v:shape>
          <o:OLEObject Type="Embed" ProgID="Equation.DSMT4" ShapeID="_x0000_i1033" DrawAspect="Content" ObjectID="_1646842399" r:id="rId26"/>
        </w:object>
      </w:r>
      <w:bookmarkEnd w:id="0"/>
      <w:r>
        <w:t>. Prøv at lytte for at vurdere om denne værdi for stød</w:t>
      </w:r>
      <w:r>
        <w:softHyphen/>
        <w:t>tone</w:t>
      </w:r>
      <w:r>
        <w:softHyphen/>
      </w:r>
      <w:r w:rsidR="00F43DA2">
        <w:t>-</w:t>
      </w:r>
      <w:r>
        <w:t>fre</w:t>
      </w:r>
      <w:r>
        <w:softHyphen/>
      </w:r>
      <w:r>
        <w:softHyphen/>
      </w:r>
      <w:r>
        <w:softHyphen/>
      </w:r>
      <w:r>
        <w:softHyphen/>
        <w:t>kven</w:t>
      </w:r>
      <w:r w:rsidR="004B000E">
        <w:softHyphen/>
      </w:r>
      <w:r>
        <w:t xml:space="preserve">sen lyder rimelig.  </w:t>
      </w:r>
    </w:p>
    <w:p w14:paraId="41347733" w14:textId="77777777" w:rsidR="00F70C9F" w:rsidRDefault="00F70C9F" w:rsidP="00F70C9F">
      <w:pPr>
        <w:spacing w:line="320" w:lineRule="exact"/>
      </w:pPr>
    </w:p>
    <w:p w14:paraId="14CDC402" w14:textId="77777777" w:rsidR="00F70C9F" w:rsidRDefault="00F70C9F" w:rsidP="00F70C9F">
      <w:pPr>
        <w:spacing w:line="320" w:lineRule="exact"/>
      </w:pPr>
    </w:p>
    <w:p w14:paraId="34E54A75" w14:textId="77777777" w:rsidR="00F70C9F" w:rsidRDefault="00F70C9F" w:rsidP="00F70C9F">
      <w:pPr>
        <w:pStyle w:val="Sidefod"/>
        <w:tabs>
          <w:tab w:val="clear" w:pos="4819"/>
          <w:tab w:val="clear" w:pos="9638"/>
        </w:tabs>
        <w:jc w:val="center"/>
      </w:pPr>
      <w:r>
        <w:rPr>
          <w:noProof/>
          <w:lang w:eastAsia="da-DK"/>
        </w:rPr>
        <w:drawing>
          <wp:inline distT="0" distB="0" distL="0" distR="0" wp14:anchorId="18802D62" wp14:editId="0859D40F">
            <wp:extent cx="4572000" cy="2200275"/>
            <wp:effectExtent l="19050" t="0" r="0" b="0"/>
            <wp:docPr id="12" name="Billede 12" descr="stemmegaf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megafler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63A27" w14:textId="77777777" w:rsidR="00F70C9F" w:rsidRDefault="00F70C9F" w:rsidP="00F70C9F"/>
    <w:p w14:paraId="7BD1C73A" w14:textId="77777777" w:rsidR="00F70C9F" w:rsidRDefault="00F70C9F" w:rsidP="00F70C9F"/>
    <w:p w14:paraId="39D4ECD7" w14:textId="77777777" w:rsidR="00F70C9F" w:rsidRDefault="00F70C9F" w:rsidP="00D110FD">
      <w:pPr>
        <w:pStyle w:val="Overskrift2"/>
      </w:pPr>
      <w:r>
        <w:br w:type="page"/>
      </w:r>
      <w:r>
        <w:lastRenderedPageBreak/>
        <w:t>Opgaver i tilknytning til forsøgene</w:t>
      </w:r>
    </w:p>
    <w:p w14:paraId="388EB5D2" w14:textId="77777777" w:rsidR="00F70C9F" w:rsidRDefault="00F70C9F" w:rsidP="00F70C9F"/>
    <w:p w14:paraId="55E1F83A" w14:textId="77777777" w:rsidR="00F70C9F" w:rsidRDefault="00F70C9F" w:rsidP="00F70C9F">
      <w:pPr>
        <w:pStyle w:val="Overskrift4"/>
      </w:pPr>
      <w:r>
        <w:t xml:space="preserve">Forsøg 1 </w:t>
      </w:r>
      <w:r>
        <w:rPr>
          <w:b w:val="0"/>
        </w:rPr>
        <w:t>(</w:t>
      </w:r>
      <w:proofErr w:type="spellStart"/>
      <w:r>
        <w:rPr>
          <w:b w:val="0"/>
        </w:rPr>
        <w:t>Snorbølgeforsøg</w:t>
      </w:r>
      <w:proofErr w:type="spellEnd"/>
      <w:r>
        <w:rPr>
          <w:b w:val="0"/>
        </w:rPr>
        <w:t>)</w:t>
      </w:r>
    </w:p>
    <w:p w14:paraId="58FCB916" w14:textId="0318FF3B" w:rsidR="00F70C9F" w:rsidRDefault="00F70C9F" w:rsidP="00F70C9F">
      <w:r>
        <w:t xml:space="preserve">Udfyld resten af tabellen under forsøg </w:t>
      </w:r>
      <w:r w:rsidR="003E748F">
        <w:t>1</w:t>
      </w:r>
      <w:r>
        <w:t>a). For at beregne bølgelængder og bølge</w:t>
      </w:r>
      <w:r>
        <w:softHyphen/>
        <w:t>has</w:t>
      </w:r>
      <w:r>
        <w:softHyphen/>
        <w:t>tig</w:t>
      </w:r>
      <w:r>
        <w:softHyphen/>
        <w:t xml:space="preserve">heder, se eventuelt eksempel </w:t>
      </w:r>
      <w:r w:rsidR="00D97EBA">
        <w:t>2</w:t>
      </w:r>
      <w:r>
        <w:t xml:space="preserve"> i </w:t>
      </w:r>
      <w:r w:rsidR="00D97EBA">
        <w:t xml:space="preserve">noten </w:t>
      </w:r>
      <w:r w:rsidR="00D97EBA">
        <w:rPr>
          <w:i/>
          <w:iCs/>
        </w:rPr>
        <w:t>Fysik &amp; musik</w:t>
      </w:r>
      <w:r>
        <w:t>. Kan du be</w:t>
      </w:r>
      <w:r>
        <w:softHyphen/>
        <w:t>kræf</w:t>
      </w:r>
      <w:r>
        <w:softHyphen/>
        <w:t>te, at bølge</w:t>
      </w:r>
      <w:r>
        <w:softHyphen/>
        <w:t>has</w:t>
      </w:r>
      <w:r w:rsidR="00D97EBA">
        <w:softHyphen/>
      </w:r>
      <w:r>
        <w:t>tig</w:t>
      </w:r>
      <w:r w:rsidR="00D97EBA">
        <w:softHyphen/>
      </w:r>
      <w:r>
        <w:t>he</w:t>
      </w:r>
      <w:r w:rsidR="00D97EBA">
        <w:softHyphen/>
      </w:r>
      <w:r>
        <w:t>den er uafhængig af frekvensen, dvs. altid er den sam</w:t>
      </w:r>
      <w:r>
        <w:softHyphen/>
        <w:t>me?</w:t>
      </w:r>
    </w:p>
    <w:p w14:paraId="72557008" w14:textId="77777777" w:rsidR="00F70C9F" w:rsidRDefault="00F70C9F" w:rsidP="00F70C9F">
      <w:pPr>
        <w:ind w:left="420" w:hanging="420"/>
      </w:pPr>
    </w:p>
    <w:p w14:paraId="52B7EA73" w14:textId="0B469178" w:rsidR="00032E0C" w:rsidRDefault="00F70C9F" w:rsidP="00F70C9F">
      <w:r>
        <w:t xml:space="preserve">Udfyld resten af skemaet under forsøg </w:t>
      </w:r>
      <w:r w:rsidR="003E748F">
        <w:t>1</w:t>
      </w:r>
      <w:r>
        <w:t xml:space="preserve">b) på samme måde, som du gjorde til forsøg </w:t>
      </w:r>
      <w:r w:rsidR="003E748F">
        <w:t>1</w:t>
      </w:r>
      <w:r>
        <w:t xml:space="preserve">a). Hvad sker der med bølgehastigheden på snoren, når spændingen i snoren øges? </w:t>
      </w:r>
    </w:p>
    <w:p w14:paraId="74AA2E3E" w14:textId="77777777" w:rsidR="00032E0C" w:rsidRDefault="00032E0C" w:rsidP="00F70C9F"/>
    <w:p w14:paraId="3FBCF304" w14:textId="77777777" w:rsidR="00C95608" w:rsidRPr="00C95608" w:rsidRDefault="00E86AC2" w:rsidP="00F70C9F">
      <w:r>
        <w:t>Der findes en formel</w:t>
      </w:r>
      <w:r w:rsidR="00C95608">
        <w:t xml:space="preserve">, som kan bruges til at bestemme </w:t>
      </w:r>
      <w:r>
        <w:t>bølgehastigheden på en</w:t>
      </w:r>
      <w:r w:rsidR="00C95608">
        <w:t xml:space="preserve"> snor (eller tråd eller streng), hvis man kender den kraft </w:t>
      </w:r>
      <w:r w:rsidR="00C95608">
        <w:rPr>
          <w:i/>
          <w:iCs/>
        </w:rPr>
        <w:t>F</w:t>
      </w:r>
      <w:r w:rsidR="00C95608">
        <w:t xml:space="preserve">, hvormed snoren er spændt ud samt snorens masse pr. meter: </w:t>
      </w:r>
    </w:p>
    <w:p w14:paraId="4EC3A8E9" w14:textId="77777777" w:rsidR="00F70C9F" w:rsidRDefault="00F70C9F" w:rsidP="00AA151B">
      <w:pPr>
        <w:spacing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939" w:rsidRPr="004E4939">
        <w:rPr>
          <w:position w:val="-32"/>
        </w:rPr>
        <w:object w:dxaOrig="1100" w:dyaOrig="760" w14:anchorId="7928F38D">
          <v:shape id="_x0000_i1034" type="#_x0000_t75" style="width:55.2pt;height:37.8pt" o:ole="">
            <v:imagedata r:id="rId28" o:title=""/>
          </v:shape>
          <o:OLEObject Type="Embed" ProgID="Equation.DSMT4" ShapeID="_x0000_i1034" DrawAspect="Content" ObjectID="_1646842400" r:id="rId29"/>
        </w:object>
      </w:r>
      <w:r w:rsidR="004E4939">
        <w:t xml:space="preserve"> </w:t>
      </w:r>
    </w:p>
    <w:p w14:paraId="4333BEEC" w14:textId="77777777" w:rsidR="00F70C9F" w:rsidRDefault="00AA151B" w:rsidP="00070FA3">
      <w:pPr>
        <w:pStyle w:val="Ingenafstand"/>
      </w:pPr>
      <w:r>
        <w:t xml:space="preserve">I forsøget kan kraften </w:t>
      </w:r>
      <w:r w:rsidR="00897762">
        <w:t>bestemmes som tyngdekraften på det lod, som spænder snoren ud</w:t>
      </w:r>
      <w:r w:rsidR="00070FA3">
        <w:t>. Form</w:t>
      </w:r>
      <w:r w:rsidR="002D6E83">
        <w:softHyphen/>
      </w:r>
      <w:r w:rsidR="00070FA3">
        <w:t xml:space="preserve">len for tyngdekraften er </w:t>
      </w:r>
      <w:r w:rsidR="00897762" w:rsidRPr="00897762">
        <w:rPr>
          <w:position w:val="-10"/>
        </w:rPr>
        <w:object w:dxaOrig="940" w:dyaOrig="320" w14:anchorId="33145997">
          <v:shape id="_x0000_i1035" type="#_x0000_t75" style="width:46.8pt;height:16.2pt" o:ole="">
            <v:imagedata r:id="rId30" o:title=""/>
          </v:shape>
          <o:OLEObject Type="Embed" ProgID="Equation.DSMT4" ShapeID="_x0000_i1035" DrawAspect="Content" ObjectID="_1646842401" r:id="rId31"/>
        </w:object>
      </w:r>
      <w:r w:rsidR="00897762">
        <w:t xml:space="preserve">, hvor </w:t>
      </w:r>
      <w:r w:rsidR="00070FA3">
        <w:rPr>
          <w:i/>
          <w:iCs/>
        </w:rPr>
        <w:t>m</w:t>
      </w:r>
      <w:r w:rsidR="00070FA3">
        <w:t xml:space="preserve"> er massen af loddet og </w:t>
      </w:r>
      <w:r w:rsidR="00070FA3">
        <w:rPr>
          <w:i/>
          <w:iCs/>
        </w:rPr>
        <w:t>g</w:t>
      </w:r>
      <w:r w:rsidR="00070FA3">
        <w:t xml:space="preserve"> er tyngde</w:t>
      </w:r>
      <w:r w:rsidR="002D6E83">
        <w:softHyphen/>
      </w:r>
      <w:r w:rsidR="00070FA3">
        <w:t>ac</w:t>
      </w:r>
      <w:r w:rsidR="002D6E83">
        <w:softHyphen/>
      </w:r>
      <w:r w:rsidR="00070FA3">
        <w:t>ce</w:t>
      </w:r>
      <w:r w:rsidR="002D6E83">
        <w:softHyphen/>
      </w:r>
      <w:r w:rsidR="00070FA3">
        <w:t>le</w:t>
      </w:r>
      <w:r w:rsidR="002D6E83">
        <w:softHyphen/>
      </w:r>
      <w:r w:rsidR="00070FA3">
        <w:t xml:space="preserve">rationen på </w:t>
      </w:r>
      <w:r w:rsidR="00070FA3" w:rsidRPr="00070FA3">
        <w:rPr>
          <w:position w:val="-10"/>
        </w:rPr>
        <w:object w:dxaOrig="1040" w:dyaOrig="380" w14:anchorId="2EBDC8F4">
          <v:shape id="_x0000_i1036" type="#_x0000_t75" style="width:52.2pt;height:19.2pt" o:ole="">
            <v:imagedata r:id="rId32" o:title=""/>
          </v:shape>
          <o:OLEObject Type="Embed" ProgID="Equation.DSMT4" ShapeID="_x0000_i1036" DrawAspect="Content" ObjectID="_1646842402" r:id="rId33"/>
        </w:object>
      </w:r>
      <w:r w:rsidR="00070FA3">
        <w:t xml:space="preserve">. </w:t>
      </w:r>
    </w:p>
    <w:p w14:paraId="33303A21" w14:textId="77777777" w:rsidR="00070FA3" w:rsidRDefault="00070FA3" w:rsidP="00070FA3">
      <w:pPr>
        <w:pStyle w:val="Ingenafstand"/>
      </w:pPr>
    </w:p>
    <w:p w14:paraId="5C32C806" w14:textId="77777777" w:rsidR="00070FA3" w:rsidRDefault="00070FA3" w:rsidP="00814BFD">
      <w:pPr>
        <w:pStyle w:val="Ingenafstand"/>
        <w:spacing w:before="60" w:after="60"/>
      </w:pPr>
      <w:r w:rsidRPr="00070FA3">
        <w:rPr>
          <w:b/>
          <w:bCs/>
        </w:rPr>
        <w:t>Ekstra</w:t>
      </w:r>
      <w:r>
        <w:t xml:space="preserve"> (frivilligt): </w:t>
      </w:r>
    </w:p>
    <w:p w14:paraId="23306553" w14:textId="1787EDDA" w:rsidR="00070FA3" w:rsidRDefault="00070FA3" w:rsidP="00070FA3">
      <w:pPr>
        <w:pStyle w:val="Ingenafstand"/>
      </w:pPr>
      <w:r>
        <w:t xml:space="preserve">Passer resultaterne fra delforsøg </w:t>
      </w:r>
      <w:r w:rsidR="003E748F">
        <w:t>1</w:t>
      </w:r>
      <w:r>
        <w:t xml:space="preserve">b) </w:t>
      </w:r>
      <w:r>
        <w:rPr>
          <w:i/>
          <w:iCs/>
        </w:rPr>
        <w:t>kvalitativt</w:t>
      </w:r>
      <w:r>
        <w:t xml:space="preserve"> med formlen (1)</w:t>
      </w:r>
      <w:r w:rsidR="00FB15B5">
        <w:t xml:space="preserve">? Altså </w:t>
      </w:r>
      <w:r w:rsidR="000A1404">
        <w:t>fo</w:t>
      </w:r>
      <w:bookmarkStart w:id="1" w:name="_GoBack"/>
      <w:bookmarkEnd w:id="1"/>
      <w:r w:rsidR="000A1404">
        <w:t>rudsiger formlen (1) overordnet set</w:t>
      </w:r>
      <w:r w:rsidR="00C36F7F">
        <w:t xml:space="preserve"> – </w:t>
      </w:r>
      <w:r w:rsidR="000A1404">
        <w:t>uden at regne med konkrete tal</w:t>
      </w:r>
      <w:r w:rsidR="00C36F7F">
        <w:t xml:space="preserve"> – </w:t>
      </w:r>
      <w:r w:rsidR="000A1404">
        <w:t xml:space="preserve">pointen fra delforsøg </w:t>
      </w:r>
      <w:r w:rsidR="003E748F">
        <w:t>1</w:t>
      </w:r>
      <w:r w:rsidR="000A1404">
        <w:t>b)?</w:t>
      </w:r>
    </w:p>
    <w:p w14:paraId="12ABDE26" w14:textId="77777777" w:rsidR="000A1404" w:rsidRDefault="000A1404" w:rsidP="00070FA3">
      <w:pPr>
        <w:pStyle w:val="Ingenafstand"/>
      </w:pPr>
    </w:p>
    <w:p w14:paraId="667605BC" w14:textId="77777777" w:rsidR="00FB15B5" w:rsidRPr="00070FA3" w:rsidRDefault="00FB15B5" w:rsidP="00070FA3">
      <w:pPr>
        <w:pStyle w:val="Ingenafstand"/>
      </w:pPr>
    </w:p>
    <w:p w14:paraId="58C6E466" w14:textId="77777777" w:rsidR="00F70C9F" w:rsidRDefault="00F70C9F" w:rsidP="00F70C9F">
      <w:pPr>
        <w:ind w:left="420" w:hanging="420"/>
      </w:pPr>
    </w:p>
    <w:p w14:paraId="6134F47F" w14:textId="77777777" w:rsidR="00F70C9F" w:rsidRDefault="00F70C9F" w:rsidP="00F70C9F">
      <w:pPr>
        <w:pStyle w:val="Overskrift4"/>
      </w:pPr>
      <w:r>
        <w:t xml:space="preserve">Forsøg 2 </w:t>
      </w:r>
      <w:r>
        <w:rPr>
          <w:b w:val="0"/>
        </w:rPr>
        <w:t>(Resonansrør)</w:t>
      </w:r>
    </w:p>
    <w:p w14:paraId="47948500" w14:textId="77777777" w:rsidR="00F70C9F" w:rsidRDefault="00A642EF" w:rsidP="00F70C9F">
      <w:r>
        <w:t>Hvis vi antager, at mundingskorrektionen er den sam</w:t>
      </w:r>
      <w:r>
        <w:softHyphen/>
        <w:t xml:space="preserve">me ved alle tre resonanser, kan man i princippet få </w:t>
      </w:r>
      <w:r w:rsidR="00F70C9F">
        <w:t xml:space="preserve">bølgelængden </w:t>
      </w:r>
      <w:r w:rsidR="00AF6028">
        <w:t>for</w:t>
      </w:r>
      <w:r w:rsidR="00F70C9F">
        <w:t xml:space="preserve"> de stående bølger </w:t>
      </w:r>
      <w:r w:rsidR="00CB53DB">
        <w:rPr>
          <w:i/>
          <w:iCs/>
        </w:rPr>
        <w:t xml:space="preserve">eksakt </w:t>
      </w:r>
      <w:r w:rsidR="00F70C9F">
        <w:t>ved brug af følgende formel</w:t>
      </w:r>
      <w:r>
        <w:t>:</w:t>
      </w:r>
      <w:r w:rsidR="00CB53DB">
        <w:t xml:space="preserve"> </w:t>
      </w:r>
    </w:p>
    <w:p w14:paraId="27BF3B2D" w14:textId="77777777" w:rsidR="00F70C9F" w:rsidRDefault="00F70C9F" w:rsidP="00CB53DB">
      <w:pPr>
        <w:spacing w:before="180" w:after="60"/>
        <w:ind w:left="420" w:hanging="42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E9A">
        <w:rPr>
          <w:position w:val="-12"/>
        </w:rPr>
        <w:object w:dxaOrig="1500" w:dyaOrig="360" w14:anchorId="41D2FCFA">
          <v:shape id="_x0000_i1037" type="#_x0000_t75" style="width:75pt;height:18pt" o:ole="">
            <v:imagedata r:id="rId34" o:title=""/>
          </v:shape>
          <o:OLEObject Type="Embed" ProgID="Equation.DSMT4" ShapeID="_x0000_i1037" DrawAspect="Content" ObjectID="_1646842403" r:id="rId35"/>
        </w:object>
      </w:r>
    </w:p>
    <w:p w14:paraId="6E4DEF95" w14:textId="77777777" w:rsidR="00F70C9F" w:rsidRDefault="00F70C9F" w:rsidP="00F70C9F">
      <w:pPr>
        <w:ind w:left="420" w:hanging="420"/>
      </w:pPr>
      <w:r>
        <w:t xml:space="preserve">Forsøg at forstå </w:t>
      </w:r>
      <w:r w:rsidR="00AF6028">
        <w:t xml:space="preserve">dette </w:t>
      </w:r>
      <w:r>
        <w:t xml:space="preserve">ved at kigge på figuren på side 3. </w:t>
      </w:r>
      <w:r w:rsidR="00A642EF">
        <w:t>På tilsvarende vis haves:</w:t>
      </w:r>
    </w:p>
    <w:p w14:paraId="3EED16D9" w14:textId="77777777" w:rsidR="00A642EF" w:rsidRDefault="00A642EF" w:rsidP="00C64272">
      <w:pPr>
        <w:spacing w:before="180" w:after="60"/>
        <w:ind w:left="420" w:hanging="42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E9A">
        <w:rPr>
          <w:position w:val="-12"/>
        </w:rPr>
        <w:object w:dxaOrig="1520" w:dyaOrig="360" w14:anchorId="563FCF79">
          <v:shape id="_x0000_i1038" type="#_x0000_t75" style="width:76.2pt;height:18pt" o:ole="">
            <v:imagedata r:id="rId36" o:title=""/>
          </v:shape>
          <o:OLEObject Type="Embed" ProgID="Equation.DSMT4" ShapeID="_x0000_i1038" DrawAspect="Content" ObjectID="_1646842404" r:id="rId37"/>
        </w:object>
      </w:r>
    </w:p>
    <w:p w14:paraId="28925614" w14:textId="77777777" w:rsidR="00F70C9F" w:rsidRDefault="00A642EF" w:rsidP="006F31EE">
      <w:pPr>
        <w:pStyle w:val="Ingenafstand"/>
      </w:pPr>
      <w:r>
        <w:t xml:space="preserve">Benyt formlerne (2) og (3) til at bestemme </w:t>
      </w:r>
      <w:r w:rsidR="007A30B4">
        <w:t xml:space="preserve">to værdier for bølgelængden. Man kan derefter benytte gennemsnittet af de to tal som en god værdi for bølgelængden </w:t>
      </w:r>
      <w:r w:rsidR="00C64272">
        <w:t>for de lydbølger, som stemmegaflen sender ned i røret!</w:t>
      </w:r>
      <w:r w:rsidR="006F31EE">
        <w:t xml:space="preserve"> </w:t>
      </w:r>
      <w:r w:rsidR="00F70C9F">
        <w:t>Bestem her</w:t>
      </w:r>
      <w:r w:rsidR="00F70C9F">
        <w:softHyphen/>
        <w:t xml:space="preserve">efter </w:t>
      </w:r>
      <w:r w:rsidR="00F70C9F">
        <w:rPr>
          <w:i/>
          <w:iCs/>
        </w:rPr>
        <w:t>lydens hastighed</w:t>
      </w:r>
      <w:r w:rsidR="00F70C9F">
        <w:t xml:space="preserve"> i atmosfærisk luft ved at anvende formlen </w:t>
      </w:r>
      <w:r w:rsidR="00F70C9F" w:rsidRPr="00B86E9A">
        <w:rPr>
          <w:position w:val="-10"/>
        </w:rPr>
        <w:object w:dxaOrig="840" w:dyaOrig="320" w14:anchorId="690727D3">
          <v:shape id="_x0000_i1039" type="#_x0000_t75" style="width:42pt;height:15.6pt" o:ole="">
            <v:imagedata r:id="rId38" o:title=""/>
          </v:shape>
          <o:OLEObject Type="Embed" ProgID="Equation.DSMT4" ShapeID="_x0000_i1039" DrawAspect="Content" ObjectID="_1646842405" r:id="rId39"/>
        </w:object>
      </w:r>
      <w:r w:rsidR="00F70C9F">
        <w:t>. Pas</w:t>
      </w:r>
      <w:r w:rsidR="00F70C9F">
        <w:softHyphen/>
        <w:t>ser vær</w:t>
      </w:r>
      <w:r w:rsidR="00F70C9F">
        <w:softHyphen/>
        <w:t>di</w:t>
      </w:r>
      <w:r w:rsidR="00F70C9F">
        <w:softHyphen/>
        <w:t>en nogenlunde overens med de</w:t>
      </w:r>
      <w:r w:rsidR="006F31EE">
        <w:t>n</w:t>
      </w:r>
      <w:r w:rsidR="00F70C9F">
        <w:t xml:space="preserve">, som </w:t>
      </w:r>
      <w:r w:rsidR="006F31EE">
        <w:t>vi kender</w:t>
      </w:r>
      <w:r w:rsidR="00F70C9F">
        <w:t xml:space="preserve">?  </w:t>
      </w:r>
    </w:p>
    <w:p w14:paraId="10FD0F8A" w14:textId="77777777" w:rsidR="00F70C9F" w:rsidRDefault="00F70C9F" w:rsidP="00F70C9F">
      <w:pPr>
        <w:spacing w:line="320" w:lineRule="exact"/>
      </w:pPr>
    </w:p>
    <w:p w14:paraId="5749E58B" w14:textId="77777777" w:rsidR="00F70C9F" w:rsidRDefault="00F70C9F" w:rsidP="00F70C9F">
      <w:pPr>
        <w:spacing w:line="320" w:lineRule="exact"/>
      </w:pPr>
    </w:p>
    <w:p w14:paraId="48F7D91E" w14:textId="77777777" w:rsidR="00094873" w:rsidRDefault="00094873">
      <w:pPr>
        <w:tabs>
          <w:tab w:val="clear" w:pos="425"/>
        </w:tabs>
        <w:spacing w:after="160" w:line="259" w:lineRule="auto"/>
        <w:jc w:val="left"/>
        <w:rPr>
          <w:rFonts w:eastAsiaTheme="majorEastAsia" w:cstheme="majorBidi"/>
          <w:b/>
          <w:iCs/>
          <w:color w:val="2E74B5" w:themeColor="accent1" w:themeShade="BF"/>
        </w:rPr>
      </w:pPr>
      <w:r>
        <w:br w:type="page"/>
      </w:r>
    </w:p>
    <w:p w14:paraId="675122A5" w14:textId="77777777" w:rsidR="00F70C9F" w:rsidRDefault="00F70C9F" w:rsidP="00F70C9F">
      <w:pPr>
        <w:pStyle w:val="Overskrift4"/>
      </w:pPr>
      <w:r>
        <w:lastRenderedPageBreak/>
        <w:t xml:space="preserve">Forsøg 3 </w:t>
      </w:r>
      <w:r>
        <w:rPr>
          <w:b w:val="0"/>
        </w:rPr>
        <w:t>(Stødtoner)</w:t>
      </w:r>
    </w:p>
    <w:p w14:paraId="2EAB1079" w14:textId="77777777" w:rsidR="00F70C9F" w:rsidRDefault="00094873" w:rsidP="002C4EE7">
      <w:pPr>
        <w:pStyle w:val="Ingenafstand"/>
      </w:pPr>
      <w:r>
        <w:t>Her skal du overordnet forklare</w:t>
      </w:r>
      <w:r w:rsidR="00D26F8C">
        <w:t xml:space="preserve"> hvad </w:t>
      </w:r>
      <w:r w:rsidR="00D26F8C">
        <w:rPr>
          <w:i/>
          <w:iCs/>
        </w:rPr>
        <w:t>stødtoner</w:t>
      </w:r>
      <w:r w:rsidR="00D26F8C">
        <w:t xml:space="preserve"> er og hvordan de kan skabes</w:t>
      </w:r>
      <w:r w:rsidR="002C4EE7">
        <w:t xml:space="preserve"> ved at anslå to ens stemmegafler samtidigt, den ene dog med en lille skrue på. Forklar hvad skruen gør og kom ind på formlen for stødtone-frekvensen </w:t>
      </w:r>
      <w:r w:rsidR="002C4EE7" w:rsidRPr="002C4EE7">
        <w:rPr>
          <w:position w:val="-12"/>
        </w:rPr>
        <w:object w:dxaOrig="1340" w:dyaOrig="360" w14:anchorId="528FC5CF">
          <v:shape id="_x0000_i1040" type="#_x0000_t75" style="width:67.2pt;height:18pt" o:ole="">
            <v:imagedata r:id="rId40" o:title=""/>
          </v:shape>
          <o:OLEObject Type="Embed" ProgID="Equation.DSMT4" ShapeID="_x0000_i1040" DrawAspect="Content" ObjectID="_1646842406" r:id="rId41"/>
        </w:object>
      </w:r>
      <w:r w:rsidR="002C4EE7">
        <w:t xml:space="preserve">, idet du giver nogle eksempler på dens brug.  </w:t>
      </w:r>
    </w:p>
    <w:p w14:paraId="73A3C773" w14:textId="77777777" w:rsidR="00F70C9F" w:rsidRDefault="00F70C9F" w:rsidP="00F70C9F">
      <w:pPr>
        <w:pStyle w:val="Sidefod"/>
        <w:tabs>
          <w:tab w:val="clear" w:pos="4819"/>
          <w:tab w:val="clear" w:pos="9638"/>
        </w:tabs>
      </w:pPr>
    </w:p>
    <w:p w14:paraId="6D276A48" w14:textId="77777777" w:rsidR="003A6883" w:rsidRDefault="003A6883" w:rsidP="00F70C9F">
      <w:pPr>
        <w:pStyle w:val="Sidefod"/>
        <w:tabs>
          <w:tab w:val="clear" w:pos="4819"/>
          <w:tab w:val="clear" w:pos="9638"/>
        </w:tabs>
      </w:pPr>
    </w:p>
    <w:p w14:paraId="1C252E64" w14:textId="77777777" w:rsidR="00F70C9F" w:rsidRDefault="00F70C9F" w:rsidP="00F70C9F">
      <w:pPr>
        <w:pStyle w:val="Overskrift4"/>
      </w:pPr>
      <w:r>
        <w:t>Musikinstrumenter</w:t>
      </w:r>
    </w:p>
    <w:p w14:paraId="59716AE6" w14:textId="77777777" w:rsidR="00F70C9F" w:rsidRDefault="00F70C9F" w:rsidP="00F70C9F">
      <w:r>
        <w:t xml:space="preserve">Skriv </w:t>
      </w:r>
      <w:r w:rsidR="00DA0F4E">
        <w:t>omkring</w:t>
      </w:r>
      <w:r w:rsidR="00EA782A">
        <w:t xml:space="preserve"> en halv side </w:t>
      </w:r>
      <w:r>
        <w:t>om, hvordan forsøgene i denne øvelse</w:t>
      </w:r>
      <w:r w:rsidR="00DA0F4E">
        <w:t>,</w:t>
      </w:r>
      <w:r>
        <w:t xml:space="preserve"> samt din øvrige til</w:t>
      </w:r>
      <w:r>
        <w:softHyphen/>
      </w:r>
      <w:r>
        <w:softHyphen/>
        <w:t>eg</w:t>
      </w:r>
      <w:r w:rsidR="00DA0F4E">
        <w:softHyphen/>
      </w:r>
      <w:r>
        <w:t>ne</w:t>
      </w:r>
      <w:r w:rsidR="00DA0F4E">
        <w:softHyphen/>
      </w:r>
      <w:r>
        <w:t xml:space="preserve">de viden om bølger </w:t>
      </w:r>
      <w:r w:rsidR="00DA0F4E">
        <w:t xml:space="preserve">i øvrigt, </w:t>
      </w:r>
      <w:r>
        <w:t>har gjort dig klogere på forståelsen af musikinstrumenters virke</w:t>
      </w:r>
      <w:r>
        <w:softHyphen/>
      </w:r>
      <w:r>
        <w:softHyphen/>
      </w:r>
      <w:r>
        <w:softHyphen/>
      </w:r>
      <w:r>
        <w:softHyphen/>
        <w:t>måde. Du kan lade dig inspirere af nogle af neden</w:t>
      </w:r>
      <w:r>
        <w:softHyphen/>
        <w:t xml:space="preserve">stående punkter. Du skal </w:t>
      </w:r>
      <w:r w:rsidRPr="00B27B69">
        <w:rPr>
          <w:i/>
          <w:iCs/>
        </w:rPr>
        <w:t>ikke</w:t>
      </w:r>
      <w:r>
        <w:t xml:space="preserve"> kom</w:t>
      </w:r>
      <w:r>
        <w:softHyphen/>
      </w:r>
      <w:r>
        <w:softHyphen/>
        <w:t>men</w:t>
      </w:r>
      <w:r w:rsidR="00DA0F4E">
        <w:softHyphen/>
      </w:r>
      <w:r>
        <w:t xml:space="preserve">tere det hele! Vælg kraftigt ud, men sørg for, at der er lidt sammenhæng i det, så det hele ikke fremstår som spredte, løsrevne facts. </w:t>
      </w:r>
      <w:r w:rsidR="003114BC">
        <w:t xml:space="preserve">Fysiske forklaringer er vigtige. </w:t>
      </w:r>
      <w:r>
        <w:t>Som ma</w:t>
      </w:r>
      <w:r>
        <w:softHyphen/>
        <w:t>te</w:t>
      </w:r>
      <w:r>
        <w:softHyphen/>
        <w:t xml:space="preserve">riale kan du kigge i </w:t>
      </w:r>
      <w:r w:rsidR="00B27B69">
        <w:t xml:space="preserve">noten </w:t>
      </w:r>
      <w:r w:rsidR="00B27B69">
        <w:rPr>
          <w:i/>
          <w:iCs/>
        </w:rPr>
        <w:t>Fysik &amp; musik</w:t>
      </w:r>
      <w:r w:rsidR="00B27B69">
        <w:t xml:space="preserve">. </w:t>
      </w:r>
    </w:p>
    <w:p w14:paraId="6F1ED8B6" w14:textId="77777777" w:rsidR="00F70C9F" w:rsidRDefault="00F70C9F" w:rsidP="00F70C9F">
      <w:r>
        <w:t xml:space="preserve"> </w:t>
      </w:r>
    </w:p>
    <w:p w14:paraId="0D6CB22F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Lighedspunkter og forskelle mellem forsøg 1 og 2 og det, der foregår på en guitar</w:t>
      </w:r>
      <w:r>
        <w:softHyphen/>
      </w:r>
      <w:r>
        <w:softHyphen/>
      </w:r>
      <w:r>
        <w:softHyphen/>
        <w:t>streng henholdsvis i en orgelpibe.</w:t>
      </w:r>
    </w:p>
    <w:p w14:paraId="1DFC767D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 xml:space="preserve">Hvad er stående bølger? Hvorfor kaldes de stående? </w:t>
      </w:r>
    </w:p>
    <w:p w14:paraId="795A62D6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Hvordan udbreder lyd sig?</w:t>
      </w:r>
    </w:p>
    <w:p w14:paraId="1B8EAC3F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Fænomenet overtoner</w:t>
      </w:r>
    </w:p>
    <w:p w14:paraId="4B72B425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Rene toner og sammensatte toner</w:t>
      </w:r>
    </w:p>
    <w:p w14:paraId="0A75BF52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Hvilken fysisk forskel er der på høje og dybe toner?</w:t>
      </w:r>
    </w:p>
    <w:p w14:paraId="62395207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Hvilke frekvenser kan det menneskelige øre høre?</w:t>
      </w:r>
    </w:p>
    <w:p w14:paraId="4C0CBAF2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Hvordan dannes lyden på en guitar?</w:t>
      </w:r>
    </w:p>
    <w:p w14:paraId="1F6CBF0A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Hvordan dannes lyden fra et klaver?</w:t>
      </w:r>
    </w:p>
    <w:p w14:paraId="29E9B668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Hvordan dannes lyden i en orgelpibe?</w:t>
      </w:r>
    </w:p>
    <w:p w14:paraId="06076A1C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 xml:space="preserve">Hvordan kan man regulere tonen på en blokfløjte. Forklar og sammenlign med orgelpiber. </w:t>
      </w:r>
    </w:p>
    <w:p w14:paraId="657E5BBB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Hvilken funktion har resonanskassen på en guitar?</w:t>
      </w:r>
    </w:p>
    <w:p w14:paraId="3B92118A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Hvordan kan man regulere den tone, som kommer fra en guitarstreng?</w:t>
      </w:r>
    </w:p>
    <w:p w14:paraId="6DB7B798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>Hvorfor har orgler i kirker så forskellig længde?</w:t>
      </w:r>
    </w:p>
    <w:p w14:paraId="3C0B219A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 xml:space="preserve">Hvad siger amplituden for en lydbølge noget om? </w:t>
      </w:r>
    </w:p>
    <w:p w14:paraId="1214F3A1" w14:textId="77777777" w:rsidR="00F70C9F" w:rsidRDefault="00F70C9F" w:rsidP="00F70C9F">
      <w:pPr>
        <w:numPr>
          <w:ilvl w:val="0"/>
          <w:numId w:val="1"/>
        </w:numPr>
        <w:tabs>
          <w:tab w:val="clear" w:pos="425"/>
        </w:tabs>
      </w:pPr>
      <w:r>
        <w:t xml:space="preserve">Hvordan kan stødtoner bruges til at stemme en guitar? </w:t>
      </w:r>
    </w:p>
    <w:p w14:paraId="48D3236E" w14:textId="77777777" w:rsidR="00F70C9F" w:rsidRDefault="00F70C9F" w:rsidP="00F70C9F"/>
    <w:p w14:paraId="670318C9" w14:textId="77777777" w:rsidR="00F70C9F" w:rsidRDefault="00F70C9F" w:rsidP="00F70C9F"/>
    <w:sectPr w:rsidR="00F70C9F" w:rsidSect="00ED3E3F">
      <w:headerReference w:type="even" r:id="rId42"/>
      <w:headerReference w:type="default" r:id="rId43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896A4" w14:textId="77777777" w:rsidR="000D4DA0" w:rsidRDefault="000D4DA0" w:rsidP="00E75A67">
      <w:pPr>
        <w:spacing w:line="240" w:lineRule="auto"/>
      </w:pPr>
      <w:r>
        <w:separator/>
      </w:r>
    </w:p>
  </w:endnote>
  <w:endnote w:type="continuationSeparator" w:id="0">
    <w:p w14:paraId="70966844" w14:textId="77777777" w:rsidR="000D4DA0" w:rsidRDefault="000D4DA0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B0E2" w14:textId="77777777" w:rsidR="000D4DA0" w:rsidRDefault="000D4DA0" w:rsidP="00E75A67">
      <w:pPr>
        <w:spacing w:line="240" w:lineRule="auto"/>
      </w:pPr>
      <w:r>
        <w:separator/>
      </w:r>
    </w:p>
  </w:footnote>
  <w:footnote w:type="continuationSeparator" w:id="0">
    <w:p w14:paraId="31E17D33" w14:textId="77777777" w:rsidR="000D4DA0" w:rsidRDefault="000D4DA0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CDFF" w14:textId="77777777"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ED3E3F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14:paraId="1E8F9D69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7C3E3F" wp14:editId="6C6CC7F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1409B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9694" w14:textId="77777777"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BA4D05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14:paraId="073B90EC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FF060" wp14:editId="43F55BC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FB3B6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945E7"/>
    <w:multiLevelType w:val="hybridMultilevel"/>
    <w:tmpl w:val="E5301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9F"/>
    <w:rsid w:val="000169BE"/>
    <w:rsid w:val="00032E0C"/>
    <w:rsid w:val="00044816"/>
    <w:rsid w:val="00050368"/>
    <w:rsid w:val="00062147"/>
    <w:rsid w:val="00070FA3"/>
    <w:rsid w:val="000803F2"/>
    <w:rsid w:val="00094873"/>
    <w:rsid w:val="000A10F6"/>
    <w:rsid w:val="000A1404"/>
    <w:rsid w:val="000D4DA0"/>
    <w:rsid w:val="00124BFF"/>
    <w:rsid w:val="001818F3"/>
    <w:rsid w:val="00190B45"/>
    <w:rsid w:val="001C6D4F"/>
    <w:rsid w:val="001D3E7D"/>
    <w:rsid w:val="001E62CA"/>
    <w:rsid w:val="00250CF4"/>
    <w:rsid w:val="002B0DF1"/>
    <w:rsid w:val="002C4EE7"/>
    <w:rsid w:val="002D6E83"/>
    <w:rsid w:val="003114BC"/>
    <w:rsid w:val="00325541"/>
    <w:rsid w:val="003425F1"/>
    <w:rsid w:val="003725B8"/>
    <w:rsid w:val="003A6108"/>
    <w:rsid w:val="003A6883"/>
    <w:rsid w:val="003C552E"/>
    <w:rsid w:val="003D65B6"/>
    <w:rsid w:val="003E748F"/>
    <w:rsid w:val="00402CD1"/>
    <w:rsid w:val="00454177"/>
    <w:rsid w:val="00454F13"/>
    <w:rsid w:val="004B000E"/>
    <w:rsid w:val="004B7671"/>
    <w:rsid w:val="004D2C8C"/>
    <w:rsid w:val="004E4939"/>
    <w:rsid w:val="004E7B3E"/>
    <w:rsid w:val="005113E7"/>
    <w:rsid w:val="00545F88"/>
    <w:rsid w:val="00592B86"/>
    <w:rsid w:val="005A2C4D"/>
    <w:rsid w:val="00694209"/>
    <w:rsid w:val="006F31EE"/>
    <w:rsid w:val="00704634"/>
    <w:rsid w:val="00735E16"/>
    <w:rsid w:val="007374CE"/>
    <w:rsid w:val="00770200"/>
    <w:rsid w:val="00776F88"/>
    <w:rsid w:val="007A30B4"/>
    <w:rsid w:val="00814BFD"/>
    <w:rsid w:val="008654A9"/>
    <w:rsid w:val="008778E4"/>
    <w:rsid w:val="008864A6"/>
    <w:rsid w:val="0089396C"/>
    <w:rsid w:val="008974F3"/>
    <w:rsid w:val="00897762"/>
    <w:rsid w:val="00902088"/>
    <w:rsid w:val="00934BF8"/>
    <w:rsid w:val="00935C05"/>
    <w:rsid w:val="0096724D"/>
    <w:rsid w:val="00986120"/>
    <w:rsid w:val="009B333D"/>
    <w:rsid w:val="009D47C4"/>
    <w:rsid w:val="009E0284"/>
    <w:rsid w:val="00A06404"/>
    <w:rsid w:val="00A35B0D"/>
    <w:rsid w:val="00A37D96"/>
    <w:rsid w:val="00A642EF"/>
    <w:rsid w:val="00AA151B"/>
    <w:rsid w:val="00AB0DB2"/>
    <w:rsid w:val="00AF6028"/>
    <w:rsid w:val="00B1126D"/>
    <w:rsid w:val="00B13942"/>
    <w:rsid w:val="00B27B69"/>
    <w:rsid w:val="00BA03E8"/>
    <w:rsid w:val="00BA4D05"/>
    <w:rsid w:val="00BB5061"/>
    <w:rsid w:val="00BB69FB"/>
    <w:rsid w:val="00BD599D"/>
    <w:rsid w:val="00C14F2A"/>
    <w:rsid w:val="00C36F7F"/>
    <w:rsid w:val="00C64272"/>
    <w:rsid w:val="00C95608"/>
    <w:rsid w:val="00CB53DB"/>
    <w:rsid w:val="00CD1D1F"/>
    <w:rsid w:val="00D0099C"/>
    <w:rsid w:val="00D02062"/>
    <w:rsid w:val="00D110FD"/>
    <w:rsid w:val="00D222DF"/>
    <w:rsid w:val="00D26F8C"/>
    <w:rsid w:val="00D66C85"/>
    <w:rsid w:val="00D67096"/>
    <w:rsid w:val="00D74819"/>
    <w:rsid w:val="00D97EBA"/>
    <w:rsid w:val="00DA07D8"/>
    <w:rsid w:val="00DA0F4E"/>
    <w:rsid w:val="00DA3C52"/>
    <w:rsid w:val="00DA46EC"/>
    <w:rsid w:val="00DD1C4D"/>
    <w:rsid w:val="00E27FE4"/>
    <w:rsid w:val="00E30DF0"/>
    <w:rsid w:val="00E43ECC"/>
    <w:rsid w:val="00E44574"/>
    <w:rsid w:val="00E75A67"/>
    <w:rsid w:val="00E86AC2"/>
    <w:rsid w:val="00EA043F"/>
    <w:rsid w:val="00EA4AFC"/>
    <w:rsid w:val="00EA782A"/>
    <w:rsid w:val="00ED3E3F"/>
    <w:rsid w:val="00EE31CF"/>
    <w:rsid w:val="00F01A4C"/>
    <w:rsid w:val="00F40E41"/>
    <w:rsid w:val="00F43DA2"/>
    <w:rsid w:val="00F65034"/>
    <w:rsid w:val="00F70C9F"/>
    <w:rsid w:val="00F85E51"/>
    <w:rsid w:val="00FB15B5"/>
    <w:rsid w:val="00FC238B"/>
    <w:rsid w:val="00FD22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98845"/>
  <w15:chartTrackingRefBased/>
  <w15:docId w15:val="{7234D1CB-50A4-4CED-807D-FA9B74F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99C0-5A6E-43AF-926A-FF61FC4B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63</TotalTime>
  <Pages>6</Pages>
  <Words>1199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97</cp:revision>
  <cp:lastPrinted>2013-09-13T14:43:00Z</cp:lastPrinted>
  <dcterms:created xsi:type="dcterms:W3CDTF">2020-03-27T15:24:00Z</dcterms:created>
  <dcterms:modified xsi:type="dcterms:W3CDTF">2020-03-27T18:26:00Z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